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E10C" w14:textId="77777777" w:rsidR="00E27B49" w:rsidRDefault="00E27B49" w:rsidP="00E27B49">
      <w:pPr>
        <w:pStyle w:val="Standarduser"/>
        <w:pageBreakBefore/>
        <w:spacing w:line="400" w:lineRule="exact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不動產仲介經紀業倫理規範第九條及第十五條之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一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修正對照表</w:t>
      </w:r>
    </w:p>
    <w:p w14:paraId="3AEA54D0" w14:textId="77777777" w:rsidR="00E27B49" w:rsidRDefault="00E27B49" w:rsidP="00E27B49">
      <w:pPr>
        <w:pStyle w:val="Standarduser"/>
        <w:spacing w:line="400" w:lineRule="exact"/>
        <w:jc w:val="right"/>
      </w:pPr>
      <w:r>
        <w:rPr>
          <w:rFonts w:ascii="標楷體" w:eastAsia="標楷體" w:hAnsi="標楷體" w:cs="標楷體"/>
        </w:rPr>
        <w:t>經110年11月25日本會第9屆第2次會員代表大會提案修正通過</w:t>
      </w:r>
    </w:p>
    <w:p w14:paraId="4AC48608" w14:textId="77777777" w:rsidR="00E27B49" w:rsidRDefault="00E27B49" w:rsidP="00E27B49">
      <w:pPr>
        <w:pStyle w:val="Standarduser"/>
        <w:spacing w:line="400" w:lineRule="exact"/>
        <w:jc w:val="right"/>
      </w:pPr>
      <w:r>
        <w:rPr>
          <w:rFonts w:ascii="標楷體" w:eastAsia="標楷體" w:hAnsi="標楷體" w:cs="標楷體"/>
        </w:rPr>
        <w:t>內政部111年6月24日台內地字第1110263366 號函備查</w:t>
      </w:r>
    </w:p>
    <w:tbl>
      <w:tblPr>
        <w:tblW w:w="8777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E27B49" w14:paraId="1C2B112F" w14:textId="77777777" w:rsidTr="001B368D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ABE8" w14:textId="77777777" w:rsidR="00E27B49" w:rsidRDefault="00E27B49" w:rsidP="001B368D">
            <w:pPr>
              <w:pStyle w:val="Standarduser"/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修正條文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DCAA" w14:textId="77777777" w:rsidR="00E27B49" w:rsidRDefault="00E27B49" w:rsidP="001B368D">
            <w:pPr>
              <w:pStyle w:val="Standarduser"/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現行條文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497C" w14:textId="77777777" w:rsidR="00E27B49" w:rsidRDefault="00E27B49" w:rsidP="001B368D">
            <w:pPr>
              <w:pStyle w:val="Standarduser"/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修正說明</w:t>
            </w:r>
          </w:p>
        </w:tc>
      </w:tr>
      <w:tr w:rsidR="00E27B49" w14:paraId="407B3381" w14:textId="77777777" w:rsidTr="001B368D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0A92" w14:textId="77777777" w:rsidR="00E27B49" w:rsidRDefault="00E27B49" w:rsidP="001B368D">
            <w:pPr>
              <w:pStyle w:val="Standarduser"/>
              <w:ind w:hanging="36"/>
              <w:jc w:val="both"/>
            </w:pPr>
            <w:r>
              <w:rPr>
                <w:rFonts w:ascii="標楷體" w:eastAsia="標楷體" w:hAnsi="標楷體" w:cs="標楷體"/>
                <w:szCs w:val="22"/>
              </w:rPr>
              <w:t>第 九 條  經紀業之間應相互尊重，</w:t>
            </w:r>
            <w:r>
              <w:rPr>
                <w:rFonts w:ascii="標楷體" w:eastAsia="標楷體" w:hAnsi="標楷體" w:cs="標楷體"/>
                <w:szCs w:val="22"/>
                <w:u w:val="single"/>
              </w:rPr>
              <w:t>維護產業秩序與公平競爭</w:t>
            </w:r>
            <w:r>
              <w:rPr>
                <w:rFonts w:ascii="標楷體" w:eastAsia="標楷體" w:hAnsi="標楷體" w:cs="標楷體"/>
                <w:szCs w:val="22"/>
              </w:rPr>
              <w:t>，不得</w:t>
            </w:r>
            <w:r>
              <w:rPr>
                <w:rFonts w:ascii="標楷體" w:eastAsia="標楷體" w:hAnsi="標楷體" w:cs="標楷體"/>
                <w:szCs w:val="22"/>
                <w:u w:val="single"/>
              </w:rPr>
              <w:t>有下列各款</w:t>
            </w:r>
            <w:r>
              <w:rPr>
                <w:rFonts w:ascii="標楷體" w:eastAsia="標楷體" w:hAnsi="標楷體" w:cs="標楷體"/>
                <w:szCs w:val="22"/>
              </w:rPr>
              <w:t>惡性競爭</w:t>
            </w:r>
            <w:r>
              <w:rPr>
                <w:rFonts w:ascii="標楷體" w:eastAsia="標楷體" w:hAnsi="標楷體" w:cs="標楷體"/>
                <w:szCs w:val="22"/>
                <w:u w:val="single"/>
              </w:rPr>
              <w:t>行為:</w:t>
            </w:r>
          </w:p>
          <w:p w14:paraId="7C855C5A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一、為不實之廣告或揭示。</w:t>
            </w:r>
          </w:p>
          <w:p w14:paraId="2334D651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二、以毀損其他人之名譽或信用為目的，散布其他經紀業所涉爭議事件。利用第三人為之者，亦同。</w:t>
            </w:r>
          </w:p>
          <w:p w14:paraId="3D0EB160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三、以不正方法妨礙其他經紀業或經紀人員執行業務。</w:t>
            </w:r>
          </w:p>
          <w:p w14:paraId="77B78271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四、冒用其他經紀業之名義為不公平競爭行為。</w:t>
            </w:r>
          </w:p>
          <w:p w14:paraId="56142FB2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五、冒用客戶名義或惡意挑唆客戶對於特定經紀業提出不當之申訴、檢舉或訴訟。</w:t>
            </w:r>
          </w:p>
          <w:p w14:paraId="5F76A93D" w14:textId="77777777" w:rsidR="00E27B49" w:rsidRDefault="00E27B49" w:rsidP="001B368D">
            <w:pPr>
              <w:pStyle w:val="Standarduser"/>
              <w:ind w:left="480" w:hanging="48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六、其他足以毀損同業商譽或信用之行為。</w:t>
            </w:r>
          </w:p>
          <w:p w14:paraId="66476060" w14:textId="77777777" w:rsidR="00E27B49" w:rsidRDefault="00E27B49" w:rsidP="001B368D">
            <w:pPr>
              <w:pStyle w:val="Standarduser"/>
              <w:ind w:left="480" w:hanging="480"/>
              <w:jc w:val="both"/>
            </w:pPr>
            <w:r>
              <w:rPr>
                <w:rFonts w:ascii="標楷體" w:eastAsia="標楷體" w:hAnsi="標楷體" w:cs="標楷體"/>
                <w:szCs w:val="22"/>
              </w:rPr>
              <w:t>七、使委託人終止對其他經紀業之委託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2D32" w14:textId="77777777" w:rsidR="00E27B49" w:rsidRDefault="00E27B49" w:rsidP="001B368D">
            <w:pPr>
              <w:pStyle w:val="Standarduser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第 九 條 經紀業之間應相互尊重，維護同業之正當權益，不得違反法令惡性競爭，或使委託人終止對其他經紀業之委託。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CDB4" w14:textId="77777777" w:rsidR="00E27B49" w:rsidRDefault="00E27B49" w:rsidP="001B368D">
            <w:pPr>
              <w:pStyle w:val="Standarduser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為避免同業間之惡意競爭以及提升經紀業自律之管理功能，</w:t>
            </w:r>
            <w:proofErr w:type="gramStart"/>
            <w:r>
              <w:rPr>
                <w:rFonts w:ascii="標楷體" w:eastAsia="標楷體" w:hAnsi="標楷體" w:cs="標楷體"/>
                <w:szCs w:val="22"/>
              </w:rPr>
              <w:t>爰</w:t>
            </w:r>
            <w:proofErr w:type="gramEnd"/>
            <w:r>
              <w:rPr>
                <w:rFonts w:ascii="標楷體" w:eastAsia="標楷體" w:hAnsi="標楷體" w:cs="標楷體"/>
                <w:szCs w:val="22"/>
              </w:rPr>
              <w:t>就惡性競爭之內容予以明確，以提升服務品質及有助於民眾對本產業之信賴。</w:t>
            </w:r>
          </w:p>
        </w:tc>
      </w:tr>
      <w:tr w:rsidR="00E27B49" w14:paraId="1BB4B70B" w14:textId="77777777" w:rsidTr="001B368D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AFC8" w14:textId="77777777" w:rsidR="00E27B49" w:rsidRDefault="00E27B49" w:rsidP="001B368D">
            <w:pPr>
              <w:pStyle w:val="Standarduser"/>
              <w:ind w:right="-70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Cs w:val="22"/>
                <w:u w:val="single"/>
              </w:rPr>
              <w:t>第十五條之</w:t>
            </w:r>
            <w:proofErr w:type="gramStart"/>
            <w:r>
              <w:rPr>
                <w:rFonts w:ascii="標楷體" w:eastAsia="標楷體" w:hAnsi="標楷體" w:cs="標楷體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2"/>
                <w:u w:val="single"/>
              </w:rPr>
              <w:t xml:space="preserve">  經紀業及經紀人員執行業務時，不得有一切形式種族歧視之行為。</w:t>
            </w:r>
          </w:p>
          <w:p w14:paraId="5E2B7647" w14:textId="77777777" w:rsidR="00E27B49" w:rsidRDefault="00E27B49" w:rsidP="001B368D">
            <w:pPr>
              <w:pStyle w:val="Standarduser"/>
              <w:jc w:val="both"/>
              <w:rPr>
                <w:rFonts w:ascii="標楷體" w:eastAsia="標楷體" w:hAnsi="標楷體" w:cs="標楷體"/>
                <w:szCs w:val="22"/>
                <w:u w:val="single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6DD7" w14:textId="77777777" w:rsidR="00E27B49" w:rsidRDefault="00E27B49" w:rsidP="001B368D">
            <w:pPr>
              <w:pStyle w:val="Standarduser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新增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A81A" w14:textId="77777777" w:rsidR="00E27B49" w:rsidRDefault="00E27B49" w:rsidP="00E27B49">
            <w:pPr>
              <w:pStyle w:val="a3"/>
              <w:numPr>
                <w:ilvl w:val="0"/>
                <w:numId w:val="1"/>
              </w:numPr>
              <w:ind w:left="505" w:hanging="505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本條新增</w:t>
            </w:r>
          </w:p>
          <w:p w14:paraId="12C49C81" w14:textId="77777777" w:rsidR="00E27B49" w:rsidRDefault="00E27B49" w:rsidP="00E27B49">
            <w:pPr>
              <w:pStyle w:val="a3"/>
              <w:numPr>
                <w:ilvl w:val="0"/>
                <w:numId w:val="1"/>
              </w:numPr>
              <w:ind w:left="505" w:hanging="505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為配合推動「消除一切形式種族歧視國際公約(ICERD)」經檢視與「ICERD」第6條有關之議題，因國情不同或與語言障礙，偶有房屋租賃歧視之情形，為確保人權之平等及自由行使，內政部請本會內入倫理規範。</w:t>
            </w:r>
          </w:p>
        </w:tc>
      </w:tr>
    </w:tbl>
    <w:p w14:paraId="7EDED19F" w14:textId="77777777" w:rsidR="00E27B49" w:rsidRDefault="00E27B49" w:rsidP="00E27B49">
      <w:pPr>
        <w:pStyle w:val="Standarduser"/>
      </w:pPr>
    </w:p>
    <w:p w14:paraId="759A1F1D" w14:textId="77777777" w:rsidR="00B73FD9" w:rsidRPr="00E27B49" w:rsidRDefault="00B73FD9"/>
    <w:sectPr w:rsidR="00B73FD9" w:rsidRPr="00E27B49">
      <w:footerReference w:type="default" r:id="rId8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44070" w14:textId="77777777" w:rsidR="00822FCD" w:rsidRDefault="00822FCD">
      <w:r>
        <w:separator/>
      </w:r>
    </w:p>
  </w:endnote>
  <w:endnote w:type="continuationSeparator" w:id="0">
    <w:p w14:paraId="01B8979B" w14:textId="77777777" w:rsidR="00822FCD" w:rsidRDefault="0082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CBC8B" w14:textId="77777777" w:rsidR="00634718" w:rsidRDefault="00822F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ED06A" w14:textId="77777777" w:rsidR="00822FCD" w:rsidRDefault="00822FCD">
      <w:r>
        <w:separator/>
      </w:r>
    </w:p>
  </w:footnote>
  <w:footnote w:type="continuationSeparator" w:id="0">
    <w:p w14:paraId="4908D79B" w14:textId="77777777" w:rsidR="00822FCD" w:rsidRDefault="0082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381D"/>
    <w:multiLevelType w:val="multilevel"/>
    <w:tmpl w:val="D1B808AA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9"/>
    <w:rsid w:val="0017576B"/>
    <w:rsid w:val="00543359"/>
    <w:rsid w:val="00822FCD"/>
    <w:rsid w:val="008A12ED"/>
    <w:rsid w:val="00B73FD9"/>
    <w:rsid w:val="00B778C6"/>
    <w:rsid w:val="00E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1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9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27B4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List Paragraph"/>
    <w:basedOn w:val="Standarduser"/>
    <w:rsid w:val="00E27B49"/>
    <w:pPr>
      <w:ind w:left="480"/>
    </w:pPr>
  </w:style>
  <w:style w:type="paragraph" w:styleId="a4">
    <w:name w:val="footer"/>
    <w:basedOn w:val="Standarduser"/>
    <w:link w:val="a5"/>
    <w:rsid w:val="00E2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27B49"/>
    <w:rPr>
      <w:rFonts w:ascii="Times New Roman" w:eastAsia="新細明體, PMingLiU" w:hAnsi="Times New Roman" w:cs="Times New Roman"/>
      <w:kern w:val="3"/>
      <w:sz w:val="20"/>
      <w:szCs w:val="20"/>
    </w:rPr>
  </w:style>
  <w:style w:type="numbering" w:customStyle="1" w:styleId="WWNum3">
    <w:name w:val="WWNum3"/>
    <w:basedOn w:val="a2"/>
    <w:rsid w:val="00E27B4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9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27B4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List Paragraph"/>
    <w:basedOn w:val="Standarduser"/>
    <w:rsid w:val="00E27B49"/>
    <w:pPr>
      <w:ind w:left="480"/>
    </w:pPr>
  </w:style>
  <w:style w:type="paragraph" w:styleId="a4">
    <w:name w:val="footer"/>
    <w:basedOn w:val="Standarduser"/>
    <w:link w:val="a5"/>
    <w:rsid w:val="00E2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27B49"/>
    <w:rPr>
      <w:rFonts w:ascii="Times New Roman" w:eastAsia="新細明體, PMingLiU" w:hAnsi="Times New Roman" w:cs="Times New Roman"/>
      <w:kern w:val="3"/>
      <w:sz w:val="20"/>
      <w:szCs w:val="20"/>
    </w:rPr>
  </w:style>
  <w:style w:type="numbering" w:customStyle="1" w:styleId="WWNum3">
    <w:name w:val="WWNum3"/>
    <w:basedOn w:val="a2"/>
    <w:rsid w:val="00E27B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省公會</cp:lastModifiedBy>
  <cp:revision>2</cp:revision>
  <dcterms:created xsi:type="dcterms:W3CDTF">2022-07-06T02:18:00Z</dcterms:created>
  <dcterms:modified xsi:type="dcterms:W3CDTF">2022-07-06T02:18:00Z</dcterms:modified>
</cp:coreProperties>
</file>