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6952D9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 </w:t>
      </w:r>
      <w:r w:rsidRPr="00410D58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10</w:t>
      </w:r>
      <w:r w:rsidR="006A5B49">
        <w:rPr>
          <w:rFonts w:ascii="標楷體" w:eastAsia="標楷體" w:hAnsi="標楷體" w:hint="eastAsia"/>
        </w:rPr>
        <w:t>6</w:t>
      </w:r>
      <w:r w:rsidRPr="00410D58">
        <w:rPr>
          <w:rFonts w:ascii="標楷體" w:eastAsia="標楷體" w:hAnsi="標楷體"/>
        </w:rPr>
        <w:t>年</w:t>
      </w:r>
      <w:r w:rsidR="00636CF2">
        <w:rPr>
          <w:rFonts w:ascii="標楷體" w:eastAsia="標楷體" w:hAnsi="標楷體" w:hint="eastAsia"/>
        </w:rPr>
        <w:t>0</w:t>
      </w:r>
      <w:r w:rsidR="00CD24A1">
        <w:rPr>
          <w:rFonts w:ascii="標楷體" w:eastAsia="標楷體" w:hAnsi="標楷體" w:hint="eastAsia"/>
        </w:rPr>
        <w:t>3</w:t>
      </w:r>
      <w:r w:rsidRPr="00410D58">
        <w:rPr>
          <w:rFonts w:ascii="標楷體" w:eastAsia="標楷體" w:hAnsi="標楷體"/>
        </w:rPr>
        <w:t>月</w:t>
      </w:r>
      <w:r w:rsidR="00CD24A1">
        <w:rPr>
          <w:rFonts w:ascii="標楷體" w:eastAsia="標楷體" w:hAnsi="標楷體" w:hint="eastAsia"/>
        </w:rPr>
        <w:t>9</w:t>
      </w:r>
      <w:r w:rsidRPr="00410D58">
        <w:rPr>
          <w:rFonts w:ascii="標楷體" w:eastAsia="標楷體" w:hAnsi="標楷體"/>
        </w:rPr>
        <w:t>日</w:t>
      </w:r>
    </w:p>
    <w:p w:rsidR="00D10EC2" w:rsidRPr="00410D58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10</w:t>
      </w:r>
      <w:r w:rsidR="006A5B49">
        <w:rPr>
          <w:rFonts w:ascii="標楷體" w:eastAsia="標楷體" w:hAnsi="標楷體" w:hint="eastAsia"/>
          <w:kern w:val="0"/>
          <w:szCs w:val="16"/>
        </w:rPr>
        <w:t>6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410D58">
        <w:rPr>
          <w:rFonts w:ascii="標楷體" w:eastAsia="標楷體" w:hAnsi="標楷體"/>
          <w:kern w:val="0"/>
          <w:szCs w:val="16"/>
        </w:rPr>
        <w:t>第0</w:t>
      </w:r>
      <w:r w:rsidR="00C0194C" w:rsidRPr="00410D58">
        <w:rPr>
          <w:rFonts w:ascii="標楷體" w:eastAsia="標楷體" w:hAnsi="標楷體" w:hint="eastAsia"/>
          <w:kern w:val="0"/>
          <w:szCs w:val="16"/>
        </w:rPr>
        <w:t>0</w:t>
      </w:r>
      <w:r w:rsidR="006A5B49">
        <w:rPr>
          <w:rFonts w:ascii="標楷體" w:eastAsia="標楷體" w:hAnsi="標楷體" w:hint="eastAsia"/>
          <w:kern w:val="0"/>
          <w:szCs w:val="16"/>
        </w:rPr>
        <w:t>1</w:t>
      </w:r>
      <w:r w:rsidR="00CD24A1">
        <w:rPr>
          <w:rFonts w:ascii="標楷體" w:eastAsia="標楷體" w:hAnsi="標楷體" w:hint="eastAsia"/>
          <w:kern w:val="0"/>
          <w:szCs w:val="16"/>
        </w:rPr>
        <w:t>8</w:t>
      </w:r>
      <w:r w:rsidR="00DE7430" w:rsidRPr="00410D58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E71060" w:rsidRPr="00410D58" w:rsidRDefault="00D10EC2" w:rsidP="004863E2">
      <w:pPr>
        <w:pStyle w:val="2"/>
        <w:spacing w:line="400" w:lineRule="exact"/>
        <w:ind w:leftChars="75" w:hangingChars="250" w:hanging="9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  <w:r w:rsidR="009C0E44" w:rsidRPr="00410D58">
        <w:rPr>
          <w:rFonts w:hAnsi="標楷體" w:hint="eastAsia"/>
          <w:color w:val="auto"/>
          <w:sz w:val="32"/>
          <w:szCs w:val="32"/>
        </w:rPr>
        <w:t>1.</w:t>
      </w:r>
      <w:r w:rsidR="00446289"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="00446289"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</w:t>
      </w:r>
    </w:p>
    <w:p w:rsidR="009C0E44" w:rsidRPr="00410D58" w:rsidRDefault="00E71060" w:rsidP="00E71060">
      <w:pPr>
        <w:pStyle w:val="2"/>
        <w:spacing w:line="400" w:lineRule="exact"/>
        <w:ind w:left="960" w:hanging="96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 xml:space="preserve">         </w:t>
      </w:r>
      <w:r w:rsidR="009C0E44" w:rsidRPr="00410D58">
        <w:rPr>
          <w:rFonts w:hAnsi="標楷體" w:hint="eastAsia"/>
          <w:color w:val="auto"/>
          <w:sz w:val="32"/>
          <w:szCs w:val="32"/>
        </w:rPr>
        <w:t>書，公司僱用未具備資格者從事業務，得處6-30萬罰鍰。</w:t>
      </w:r>
    </w:p>
    <w:p w:rsidR="00E71060" w:rsidRPr="00410D58" w:rsidRDefault="009C0E44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2.依規定，不動產經紀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完</w:t>
      </w:r>
    </w:p>
    <w:p w:rsidR="00446289" w:rsidRPr="00410D58" w:rsidRDefault="00E71060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成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="00446289" w:rsidRPr="00410D58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證書字號立即無效，不再通知，需重新上營業員30小時之訓練課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程，請注意。</w:t>
      </w:r>
    </w:p>
    <w:p w:rsidR="00E71060" w:rsidRPr="00410D58" w:rsidRDefault="007A0D5A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3.內政部規定營業員初訓、</w:t>
      </w:r>
      <w:proofErr w:type="gramStart"/>
      <w:r w:rsidRPr="00410D58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410D58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</w:t>
      </w:r>
    </w:p>
    <w:p w:rsidR="00E71060" w:rsidRPr="00410D58" w:rsidRDefault="00E71060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辦教育訓練之單位或補習班如有合併上課之情形被查獲，教育</w:t>
      </w:r>
      <w:proofErr w:type="gramStart"/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訓</w:t>
      </w:r>
      <w:proofErr w:type="gramEnd"/>
    </w:p>
    <w:p w:rsidR="00446289" w:rsidRPr="00410D58" w:rsidRDefault="00E71060" w:rsidP="00BB6758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練資格取消，敬請注意。</w:t>
      </w:r>
      <w:r w:rsidR="00BB6758"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p w:rsidR="00BB3133" w:rsidRPr="00410D58" w:rsidRDefault="00BB3133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2"/>
        <w:gridCol w:w="4021"/>
        <w:gridCol w:w="44"/>
        <w:gridCol w:w="3501"/>
      </w:tblGrid>
      <w:tr w:rsidR="00B22D69" w:rsidRPr="00317684" w:rsidTr="00317684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4021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545" w:type="dxa"/>
            <w:gridSpan w:val="2"/>
            <w:vAlign w:val="center"/>
          </w:tcPr>
          <w:p w:rsidR="00B22D69" w:rsidRPr="00317684" w:rsidRDefault="00B22D69" w:rsidP="004513FF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4513F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36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A5B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="009D62DF"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～</w:t>
            </w:r>
            <w:r w:rsidR="0033251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6A5B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317684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566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317684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501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317684">
        <w:trPr>
          <w:trHeight w:val="513"/>
        </w:trPr>
        <w:tc>
          <w:tcPr>
            <w:tcW w:w="10348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Pr="00410D58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8102D3" w:rsidRDefault="00410D58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10</w:t>
      </w:r>
      <w:r w:rsidR="006A5B4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6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6A5B4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4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</w:t>
      </w:r>
    </w:p>
    <w:p w:rsidR="00B22D69" w:rsidRPr="00410D58" w:rsidRDefault="00B22D69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取得報名資格</w:t>
      </w:r>
      <w:r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 w:rsid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410D58" w:rsidRPr="00410D5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未達15人不開課</w:t>
      </w:r>
      <w:r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，請見諒</w:t>
      </w:r>
      <w:r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422277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pacing w:val="5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88900</wp:posOffset>
            </wp:positionV>
            <wp:extent cx="1533525" cy="1657350"/>
            <wp:effectExtent l="19050" t="0" r="9525" b="0"/>
            <wp:wrapSquare wrapText="bothSides"/>
            <wp:docPr id="1" name="圖片 1" descr="D:\QR\1060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\10605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6F10F4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6F10F4">
        <w:rPr>
          <w:rFonts w:ascii="標楷體" w:eastAsia="標楷體" w:hAnsi="標楷體" w:hint="eastAsia"/>
          <w:b/>
          <w:bCs/>
          <w:kern w:val="0"/>
          <w:sz w:val="36"/>
          <w:szCs w:val="36"/>
        </w:rPr>
        <w:t>3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：00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422277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8102D3" w:rsidRPr="00422277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/>
          <w:kern w:val="0"/>
          <w:sz w:val="44"/>
        </w:rPr>
        <w:br w:type="page"/>
      </w:r>
      <w:r w:rsidR="008102D3">
        <w:rPr>
          <w:rFonts w:ascii="標楷體" w:eastAsia="標楷體" w:hAnsi="標楷體" w:hint="eastAsia"/>
          <w:kern w:val="0"/>
          <w:sz w:val="44"/>
        </w:rPr>
        <w:lastRenderedPageBreak/>
        <w:t xml:space="preserve"> </w:t>
      </w:r>
      <w:r w:rsidR="008102D3"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t>不動產經紀人專業訓練報名</w:t>
      </w:r>
      <w:r w:rsidR="008102D3"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  </w:t>
      </w:r>
      <w:r>
        <w:rPr>
          <w:rFonts w:ascii="標楷體" w:eastAsia="標楷體" w:hAnsi="標楷體" w:hint="eastAsia"/>
          <w:kern w:val="0"/>
          <w:sz w:val="28"/>
        </w:rPr>
        <w:t>日期：   年   月   日</w:t>
      </w:r>
    </w:p>
    <w:p w:rsidR="008102D3" w:rsidRPr="00AF45DD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*部分</w:t>
      </w:r>
      <w:proofErr w:type="gramStart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為必填</w:t>
      </w:r>
      <w:proofErr w:type="gramEnd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，若填寫不全以至報名權益受損，請學員自行負責。</w:t>
      </w:r>
      <w:r>
        <w:rPr>
          <w:rFonts w:ascii="標楷體" w:eastAsia="標楷體" w:hAnsi="標楷體" w:hint="eastAsia"/>
          <w:color w:val="FF0000"/>
          <w:kern w:val="0"/>
          <w:sz w:val="28"/>
        </w:rPr>
        <w:t>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8102D3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巷     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 號    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戶名：新竹市不動產仲介經紀商業同業公會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EB6815">
        <w:trPr>
          <w:cantSplit/>
          <w:trHeight w:hRule="exact"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4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EB681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EB6815">
        <w:trPr>
          <w:cantSplit/>
          <w:trHeight w:hRule="exact" w:val="36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Default="008102D3" w:rsidP="008102D3">
      <w:pPr>
        <w:spacing w:line="240" w:lineRule="atLeast"/>
        <w:ind w:leftChars="-300" w:left="-720" w:firstLineChars="350" w:firstLine="1120"/>
        <w:rPr>
          <w:rFonts w:ascii="文鼎細圓" w:eastAsia="文鼎細圓" w:hAnsi="華康儷楷書(P)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756DE9">
        <w:rPr>
          <w:rFonts w:ascii="文鼎細圓" w:eastAsia="文鼎細圓" w:hAnsi="華康儷楷書(P)" w:hint="eastAsia"/>
          <w:b/>
          <w:bCs/>
          <w:sz w:val="48"/>
          <w:szCs w:val="48"/>
        </w:rPr>
        <w:lastRenderedPageBreak/>
        <w:t>社團法人</w:t>
      </w:r>
      <w:r w:rsidR="002640CD" w:rsidRPr="00756DE9">
        <w:rPr>
          <w:rFonts w:ascii="文鼎細圓" w:eastAsia="文鼎細圓" w:hAnsi="華康儷楷書(P)" w:hint="eastAsia"/>
          <w:b/>
          <w:bCs/>
          <w:sz w:val="48"/>
          <w:szCs w:val="48"/>
        </w:rPr>
        <w:t>新竹市不動產仲介經紀商業同業公</w:t>
      </w:r>
      <w:r w:rsidR="002640CD">
        <w:rPr>
          <w:rFonts w:ascii="文鼎細圓" w:eastAsia="文鼎細圓" w:hAnsi="華康儷楷書(P)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Y="23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0"/>
        <w:gridCol w:w="2453"/>
        <w:gridCol w:w="5047"/>
        <w:gridCol w:w="1380"/>
      </w:tblGrid>
      <w:tr w:rsidR="00AF54C6" w:rsidTr="00137D27">
        <w:trPr>
          <w:trHeight w:val="584"/>
        </w:trPr>
        <w:tc>
          <w:tcPr>
            <w:tcW w:w="18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Default="00AF54C6" w:rsidP="00137D27">
            <w:pPr>
              <w:jc w:val="center"/>
              <w:rPr>
                <w:rFonts w:ascii="文鼎細圓" w:eastAsia="文鼎細圓" w:hAnsi="新細明體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0"/>
                <w:szCs w:val="30"/>
              </w:rPr>
              <w:t>日   期</w:t>
            </w:r>
          </w:p>
        </w:tc>
        <w:tc>
          <w:tcPr>
            <w:tcW w:w="245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Default="00AF54C6" w:rsidP="00137D27">
            <w:pPr>
              <w:jc w:val="center"/>
              <w:rPr>
                <w:rFonts w:ascii="文鼎細圓" w:eastAsia="文鼎細圓" w:hAnsi="新細明體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0"/>
                <w:szCs w:val="30"/>
              </w:rPr>
              <w:t>上 課 時 間</w:t>
            </w:r>
          </w:p>
        </w:tc>
        <w:tc>
          <w:tcPr>
            <w:tcW w:w="504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Default="00AF54C6" w:rsidP="00137D27">
            <w:pPr>
              <w:jc w:val="center"/>
              <w:rPr>
                <w:rFonts w:ascii="文鼎細圓" w:eastAsia="文鼎細圓" w:hAnsi="新細明體"/>
                <w:b/>
                <w:bCs/>
                <w:sz w:val="36"/>
                <w:szCs w:val="36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38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817413" w:rsidRDefault="00AF54C6" w:rsidP="00137D27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BC4679" w:rsidTr="00137D27">
        <w:trPr>
          <w:cantSplit/>
          <w:trHeight w:val="215"/>
        </w:trPr>
        <w:tc>
          <w:tcPr>
            <w:tcW w:w="18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817413" w:rsidRDefault="00BC4679" w:rsidP="00BC4679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5/8(</w:t>
            </w:r>
            <w:proofErr w:type="gramStart"/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10：00～12：00</w:t>
            </w:r>
          </w:p>
        </w:tc>
        <w:tc>
          <w:tcPr>
            <w:tcW w:w="50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BC4679" w:rsidRDefault="00BC4679" w:rsidP="006952D9">
            <w:pPr>
              <w:snapToGrid w:val="0"/>
              <w:jc w:val="center"/>
              <w:rPr>
                <w:rFonts w:ascii="文鼎細圓" w:eastAsia="文鼎細圓" w:hAnsi="新細明體"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380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C4679" w:rsidRPr="00817413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黃</w:t>
            </w:r>
            <w:r w:rsidR="009907F6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煒家</w:t>
            </w:r>
          </w:p>
        </w:tc>
      </w:tr>
      <w:tr w:rsidR="00BC4679" w:rsidTr="00137D27">
        <w:trPr>
          <w:cantSplit/>
          <w:trHeight w:val="70"/>
        </w:trPr>
        <w:tc>
          <w:tcPr>
            <w:tcW w:w="186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13：00～19：00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817413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劉振國</w:t>
            </w:r>
          </w:p>
        </w:tc>
      </w:tr>
      <w:tr w:rsidR="00BC4679" w:rsidTr="00137D27">
        <w:trPr>
          <w:cantSplit/>
          <w:trHeight w:val="389"/>
        </w:trPr>
        <w:tc>
          <w:tcPr>
            <w:tcW w:w="18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817413" w:rsidRDefault="00BC4679" w:rsidP="00BC4679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5/9</w:t>
            </w: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二</w:t>
            </w: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45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10：00～12：00</w:t>
            </w:r>
          </w:p>
        </w:tc>
        <w:tc>
          <w:tcPr>
            <w:tcW w:w="50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0C4FF2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3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817413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C4679" w:rsidTr="00137D27">
        <w:trPr>
          <w:cantSplit/>
          <w:trHeight w:val="452"/>
        </w:trPr>
        <w:tc>
          <w:tcPr>
            <w:tcW w:w="186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817413" w:rsidRDefault="00BC4679" w:rsidP="00BC4679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13：00～19：00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817413" w:rsidRDefault="00BC4679" w:rsidP="00BC4679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9E1D0D" w:rsidTr="00C55607">
        <w:trPr>
          <w:cantSplit/>
          <w:trHeight w:val="392"/>
        </w:trPr>
        <w:tc>
          <w:tcPr>
            <w:tcW w:w="18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E1D0D" w:rsidRPr="00817413" w:rsidRDefault="009E1D0D" w:rsidP="009E1D0D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5/10</w:t>
            </w: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三</w:t>
            </w: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45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Default="009E1D0D" w:rsidP="009E1D0D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09：00～12：00</w:t>
            </w:r>
          </w:p>
        </w:tc>
        <w:tc>
          <w:tcPr>
            <w:tcW w:w="50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Pr="00AF54C6" w:rsidRDefault="000C4FF2" w:rsidP="009E1D0D">
            <w:pPr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380" w:type="dxa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E1D0D" w:rsidRPr="00817413" w:rsidRDefault="009E1D0D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9E1D0D" w:rsidTr="00C55607">
        <w:trPr>
          <w:cantSplit/>
          <w:trHeight w:val="293"/>
        </w:trPr>
        <w:tc>
          <w:tcPr>
            <w:tcW w:w="18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817413" w:rsidRDefault="009E1D0D" w:rsidP="009E1D0D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Default="009E1D0D" w:rsidP="009E1D0D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13：00～16：00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Default="000C4FF2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E1D0D" w:rsidRPr="00817413" w:rsidRDefault="009E1D0D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</w:p>
        </w:tc>
      </w:tr>
      <w:tr w:rsidR="009E1D0D" w:rsidTr="00137D27">
        <w:trPr>
          <w:cantSplit/>
          <w:trHeight w:val="480"/>
        </w:trPr>
        <w:tc>
          <w:tcPr>
            <w:tcW w:w="18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E1D0D" w:rsidRPr="00817413" w:rsidRDefault="009E1D0D" w:rsidP="009E1D0D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5/11（四</w:t>
            </w:r>
            <w:r w:rsidRPr="00817413"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45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Default="009E1D0D" w:rsidP="009E0D32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8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：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0～1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：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0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Default="009E1D0D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9E1D0D" w:rsidRPr="00772B08" w:rsidRDefault="009E1D0D" w:rsidP="009907F6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380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E1D0D" w:rsidRPr="00817413" w:rsidRDefault="00C43220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9E1D0D" w:rsidTr="00137D27">
        <w:trPr>
          <w:cantSplit/>
          <w:trHeight w:val="333"/>
        </w:trPr>
        <w:tc>
          <w:tcPr>
            <w:tcW w:w="18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817413" w:rsidRDefault="009E1D0D" w:rsidP="009E1D0D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Default="009E1D0D" w:rsidP="009E0D32">
            <w:pPr>
              <w:ind w:firstLineChars="20" w:firstLine="60"/>
              <w:jc w:val="center"/>
              <w:rPr>
                <w:rFonts w:ascii="文鼎細圓" w:eastAsia="文鼎細圓"/>
                <w:b/>
                <w:bCs/>
                <w:sz w:val="30"/>
                <w:szCs w:val="30"/>
              </w:rPr>
            </w:pP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1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：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0～1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7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：</w:t>
            </w:r>
            <w:r w:rsidR="009E0D32"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文鼎細圓" w:eastAsia="文鼎細圓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Default="000C4FF2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380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E1D0D" w:rsidRPr="00817413" w:rsidRDefault="009E1D0D" w:rsidP="009E1D0D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32"/>
                <w:szCs w:val="32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32"/>
                <w:szCs w:val="32"/>
              </w:rPr>
              <w:t>林秀銘</w:t>
            </w:r>
          </w:p>
        </w:tc>
      </w:tr>
    </w:tbl>
    <w:p w:rsidR="008102D3" w:rsidRPr="008102D3" w:rsidRDefault="002640CD" w:rsidP="008102D3">
      <w:pPr>
        <w:jc w:val="center"/>
        <w:rPr>
          <w:rFonts w:ascii="文鼎細圓" w:eastAsia="文鼎細圓" w:hAnsi="新細明體"/>
          <w:bCs/>
          <w:sz w:val="28"/>
          <w:szCs w:val="28"/>
        </w:rPr>
      </w:pPr>
      <w:r>
        <w:rPr>
          <w:rFonts w:ascii="文鼎細圓" w:eastAsia="文鼎細圓" w:hAnsi="新細明體" w:hint="eastAsia"/>
          <w:b/>
          <w:bCs/>
          <w:sz w:val="32"/>
          <w:szCs w:val="32"/>
        </w:rPr>
        <w:t>不動產經紀人換證取得專業訓練課程表</w:t>
      </w:r>
      <w:r w:rsidR="008102D3" w:rsidRPr="008102D3">
        <w:rPr>
          <w:rFonts w:ascii="文鼎細圓" w:eastAsia="文鼎細圓" w:hAnsi="新細明體" w:hint="eastAsia"/>
          <w:bCs/>
          <w:sz w:val="28"/>
          <w:szCs w:val="28"/>
        </w:rPr>
        <w:t>（以下課表本會保有變動權益）</w:t>
      </w:r>
    </w:p>
    <w:p w:rsidR="00D86AAD" w:rsidRPr="0066466D" w:rsidRDefault="00D86AAD" w:rsidP="00D86AAD">
      <w:pPr>
        <w:rPr>
          <w:rFonts w:ascii="華康中黑體" w:eastAsia="華康中黑體" w:hAnsi="華康中黑體"/>
          <w:b/>
          <w:color w:val="008000"/>
          <w:sz w:val="44"/>
          <w:szCs w:val="44"/>
        </w:rPr>
      </w:pPr>
      <w:r w:rsidRPr="0066466D">
        <w:rPr>
          <w:rFonts w:ascii="華康中黑體" w:eastAsia="華康中黑體" w:hAnsi="華康中黑體" w:hint="eastAsia"/>
          <w:b/>
          <w:color w:val="008000"/>
          <w:sz w:val="44"/>
          <w:szCs w:val="44"/>
        </w:rPr>
        <w:t>上課須知</w:t>
      </w:r>
      <w:r>
        <w:rPr>
          <w:rFonts w:ascii="華康中黑體" w:eastAsia="華康中黑體" w:hAnsi="華康中黑體" w:hint="eastAsia"/>
          <w:b/>
          <w:color w:val="008000"/>
          <w:sz w:val="44"/>
          <w:szCs w:val="44"/>
        </w:rPr>
        <w:t>規則</w:t>
      </w:r>
      <w:r w:rsidRPr="0066466D">
        <w:rPr>
          <w:rFonts w:ascii="華康中黑體" w:eastAsia="華康中黑體" w:hAnsi="華康中黑體" w:hint="eastAsia"/>
          <w:b/>
          <w:color w:val="008000"/>
          <w:sz w:val="44"/>
          <w:szCs w:val="44"/>
        </w:rPr>
        <w:t>：</w:t>
      </w:r>
      <w:r w:rsidR="000C4FF2" w:rsidRPr="0066466D">
        <w:rPr>
          <w:rFonts w:ascii="華康中黑體" w:eastAsia="華康中黑體" w:hAnsi="華康中黑體"/>
          <w:b/>
          <w:color w:val="008000"/>
          <w:sz w:val="44"/>
          <w:szCs w:val="44"/>
        </w:rPr>
        <w:t xml:space="preserve"> 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正顏楷體W5" w:eastAsia="華康正顏楷體W5" w:hAnsi="華康正顏楷體W5" w:cs="華康標楷體(P)"/>
          <w:sz w:val="28"/>
          <w:szCs w:val="28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正顏楷體W5" w:eastAsia="華康正顏楷體W5" w:hAnsi="華康正顏楷體W5" w:cs="華康標楷體(P)"/>
          <w:sz w:val="28"/>
          <w:szCs w:val="28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正顏楷體W5" w:eastAsia="華康正顏楷體W5" w:hAnsi="華康正顏楷體W5" w:cs="華康標楷體(P)"/>
          <w:sz w:val="28"/>
          <w:szCs w:val="28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退費者請自行至公會領取退費金額，</w:t>
      </w:r>
      <w:proofErr w:type="gramStart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若需本會</w:t>
      </w:r>
      <w:proofErr w:type="gramEnd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匯款者，本會將扣匯款手續費30元。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正顏楷體W5" w:eastAsia="華康正顏楷體W5" w:hAnsi="華康正顏楷體W5" w:cs="華康標楷體(P)"/>
          <w:sz w:val="28"/>
          <w:szCs w:val="28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正顏楷體W5" w:eastAsia="華康正顏楷體W5" w:hAnsi="華康正顏楷體W5" w:cs="華康標楷體(P)"/>
          <w:sz w:val="28"/>
          <w:szCs w:val="28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依堂課時</w:t>
      </w:r>
      <w:proofErr w:type="gramEnd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數計算，非缺課時數計算)</w:t>
      </w:r>
    </w:p>
    <w:p w:rsidR="00D86AAD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中黑體" w:eastAsia="華康中黑體" w:hAnsi="華康中黑體"/>
          <w:sz w:val="28"/>
          <w:szCs w:val="28"/>
        </w:rPr>
      </w:pPr>
      <w:r w:rsidRPr="00D86AAD">
        <w:rPr>
          <w:rFonts w:ascii="華康中黑體" w:eastAsia="華康中黑體" w:hAnsi="華康中黑體" w:hint="eastAsia"/>
          <w:sz w:val="28"/>
          <w:szCs w:val="28"/>
        </w:rPr>
        <w:t>非於本會受訓期間學員者，若要至本會補課，需繳納每小時200元費用才能進行補課。</w:t>
      </w: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(</w:t>
      </w:r>
      <w:proofErr w:type="gramStart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依堂課時</w:t>
      </w:r>
      <w:proofErr w:type="gramEnd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數計算，非缺課時數計算)</w:t>
      </w:r>
    </w:p>
    <w:p w:rsidR="00BA56DE" w:rsidRPr="00D86AAD" w:rsidRDefault="00D86AAD" w:rsidP="00D86AAD">
      <w:pPr>
        <w:numPr>
          <w:ilvl w:val="0"/>
          <w:numId w:val="10"/>
        </w:numPr>
        <w:spacing w:line="400" w:lineRule="exact"/>
        <w:rPr>
          <w:rFonts w:ascii="華康中黑體" w:eastAsia="華康中黑體" w:hAnsi="華康中黑體"/>
          <w:b/>
          <w:color w:val="FF0000"/>
          <w:sz w:val="44"/>
          <w:szCs w:val="44"/>
        </w:rPr>
      </w:pPr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若因傷病、事故延期或缺課者，</w:t>
      </w:r>
      <w:proofErr w:type="gramStart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需開立</w:t>
      </w:r>
      <w:proofErr w:type="gramEnd"/>
      <w:r w:rsidRPr="00D86AAD">
        <w:rPr>
          <w:rFonts w:ascii="華康正顏楷體W5" w:eastAsia="華康正顏楷體W5" w:hAnsi="華康正顏楷體W5" w:cs="華康標楷體(P)" w:hint="eastAsia"/>
          <w:sz w:val="28"/>
          <w:szCs w:val="28"/>
        </w:rPr>
        <w:t>當日診斷證明，否則一律以上述2、3、4、5點事項比照辦理</w:t>
      </w:r>
      <w:r w:rsidRPr="0066466D">
        <w:rPr>
          <w:rFonts w:ascii="華康正顏楷體W5" w:eastAsia="華康正顏楷體W5" w:hAnsi="華康正顏楷體W5" w:cs="華康標楷體(P)" w:hint="eastAsia"/>
          <w:sz w:val="32"/>
          <w:szCs w:val="32"/>
        </w:rPr>
        <w:t>。</w:t>
      </w:r>
    </w:p>
    <w:sectPr w:rsidR="00BA56DE" w:rsidRPr="00D86AAD" w:rsidSect="002640CD">
      <w:pgSz w:w="11904" w:h="16832" w:code="9"/>
      <w:pgMar w:top="567" w:right="567" w:bottom="567" w:left="56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BB" w:rsidRDefault="007430BB" w:rsidP="00F0594E">
      <w:r>
        <w:separator/>
      </w:r>
    </w:p>
  </w:endnote>
  <w:endnote w:type="continuationSeparator" w:id="0">
    <w:p w:rsidR="007430BB" w:rsidRDefault="007430BB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華康正顏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BB" w:rsidRDefault="007430BB" w:rsidP="00F0594E">
      <w:r>
        <w:separator/>
      </w:r>
    </w:p>
  </w:footnote>
  <w:footnote w:type="continuationSeparator" w:id="0">
    <w:p w:rsidR="007430BB" w:rsidRDefault="007430BB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13C73"/>
    <w:rsid w:val="000211F0"/>
    <w:rsid w:val="00054622"/>
    <w:rsid w:val="0005777E"/>
    <w:rsid w:val="000958E1"/>
    <w:rsid w:val="000A0C20"/>
    <w:rsid w:val="000C4FF2"/>
    <w:rsid w:val="00113E91"/>
    <w:rsid w:val="00126869"/>
    <w:rsid w:val="0018665C"/>
    <w:rsid w:val="00196AB6"/>
    <w:rsid w:val="001B0836"/>
    <w:rsid w:val="001D163B"/>
    <w:rsid w:val="001D605E"/>
    <w:rsid w:val="001D7792"/>
    <w:rsid w:val="001E4550"/>
    <w:rsid w:val="001F6331"/>
    <w:rsid w:val="00261245"/>
    <w:rsid w:val="002631E2"/>
    <w:rsid w:val="002640CD"/>
    <w:rsid w:val="002710CF"/>
    <w:rsid w:val="00276BB5"/>
    <w:rsid w:val="00281883"/>
    <w:rsid w:val="002838BD"/>
    <w:rsid w:val="002A0F0F"/>
    <w:rsid w:val="002A66C6"/>
    <w:rsid w:val="002A71FE"/>
    <w:rsid w:val="002B1349"/>
    <w:rsid w:val="002B5C85"/>
    <w:rsid w:val="002D016B"/>
    <w:rsid w:val="002F0626"/>
    <w:rsid w:val="00314A6E"/>
    <w:rsid w:val="00317684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84BE0"/>
    <w:rsid w:val="003A2426"/>
    <w:rsid w:val="003A5937"/>
    <w:rsid w:val="003A5B7C"/>
    <w:rsid w:val="003B404D"/>
    <w:rsid w:val="003C6E61"/>
    <w:rsid w:val="003D0E2B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DE0"/>
    <w:rsid w:val="004C6F60"/>
    <w:rsid w:val="004D07C4"/>
    <w:rsid w:val="004D7ACD"/>
    <w:rsid w:val="004F2E70"/>
    <w:rsid w:val="004F5506"/>
    <w:rsid w:val="00505222"/>
    <w:rsid w:val="0052578B"/>
    <w:rsid w:val="00525BEE"/>
    <w:rsid w:val="00537C60"/>
    <w:rsid w:val="0054394B"/>
    <w:rsid w:val="0055368A"/>
    <w:rsid w:val="00564628"/>
    <w:rsid w:val="0058663D"/>
    <w:rsid w:val="005A5F5E"/>
    <w:rsid w:val="005A73D2"/>
    <w:rsid w:val="005C74C3"/>
    <w:rsid w:val="005E2FBF"/>
    <w:rsid w:val="0061062D"/>
    <w:rsid w:val="0061546A"/>
    <w:rsid w:val="00615CE9"/>
    <w:rsid w:val="00620CFF"/>
    <w:rsid w:val="00636CF2"/>
    <w:rsid w:val="0064312A"/>
    <w:rsid w:val="00656DD5"/>
    <w:rsid w:val="00690EB5"/>
    <w:rsid w:val="0069466E"/>
    <w:rsid w:val="006952D9"/>
    <w:rsid w:val="006A5B49"/>
    <w:rsid w:val="006C2F79"/>
    <w:rsid w:val="006D5196"/>
    <w:rsid w:val="006E0232"/>
    <w:rsid w:val="006F10F4"/>
    <w:rsid w:val="006F64F8"/>
    <w:rsid w:val="0070259E"/>
    <w:rsid w:val="00702E86"/>
    <w:rsid w:val="00726F98"/>
    <w:rsid w:val="007349C5"/>
    <w:rsid w:val="007425C8"/>
    <w:rsid w:val="007430BB"/>
    <w:rsid w:val="007436B2"/>
    <w:rsid w:val="00753EC1"/>
    <w:rsid w:val="00756DE9"/>
    <w:rsid w:val="0076003B"/>
    <w:rsid w:val="00767D4F"/>
    <w:rsid w:val="007762A7"/>
    <w:rsid w:val="007A07B7"/>
    <w:rsid w:val="007A0D5A"/>
    <w:rsid w:val="007B2D6B"/>
    <w:rsid w:val="007C08C3"/>
    <w:rsid w:val="007D506D"/>
    <w:rsid w:val="008102D3"/>
    <w:rsid w:val="00811F00"/>
    <w:rsid w:val="00825166"/>
    <w:rsid w:val="00826B59"/>
    <w:rsid w:val="00835DE6"/>
    <w:rsid w:val="008438C7"/>
    <w:rsid w:val="008531A7"/>
    <w:rsid w:val="00855E80"/>
    <w:rsid w:val="00870919"/>
    <w:rsid w:val="008802C2"/>
    <w:rsid w:val="00882E3E"/>
    <w:rsid w:val="008840DE"/>
    <w:rsid w:val="00897DE2"/>
    <w:rsid w:val="008A3DB0"/>
    <w:rsid w:val="008A701B"/>
    <w:rsid w:val="008B569F"/>
    <w:rsid w:val="008B72D9"/>
    <w:rsid w:val="008E2905"/>
    <w:rsid w:val="00921F63"/>
    <w:rsid w:val="00942676"/>
    <w:rsid w:val="00950780"/>
    <w:rsid w:val="00957BB7"/>
    <w:rsid w:val="00964B2D"/>
    <w:rsid w:val="009907F6"/>
    <w:rsid w:val="00991652"/>
    <w:rsid w:val="009A727E"/>
    <w:rsid w:val="009C0E44"/>
    <w:rsid w:val="009D0833"/>
    <w:rsid w:val="009D62DF"/>
    <w:rsid w:val="009E0D32"/>
    <w:rsid w:val="009E1D0D"/>
    <w:rsid w:val="009F6EAF"/>
    <w:rsid w:val="00A529A1"/>
    <w:rsid w:val="00AA5BB4"/>
    <w:rsid w:val="00AB0A9E"/>
    <w:rsid w:val="00AB590F"/>
    <w:rsid w:val="00AC208D"/>
    <w:rsid w:val="00AF54C6"/>
    <w:rsid w:val="00AF6C5E"/>
    <w:rsid w:val="00B22D69"/>
    <w:rsid w:val="00B7442F"/>
    <w:rsid w:val="00B903E8"/>
    <w:rsid w:val="00BA56DE"/>
    <w:rsid w:val="00BB1959"/>
    <w:rsid w:val="00BB3133"/>
    <w:rsid w:val="00BB6758"/>
    <w:rsid w:val="00BC3B68"/>
    <w:rsid w:val="00BC4679"/>
    <w:rsid w:val="00BC4D0C"/>
    <w:rsid w:val="00BD716D"/>
    <w:rsid w:val="00BD775A"/>
    <w:rsid w:val="00C00C8B"/>
    <w:rsid w:val="00C0194C"/>
    <w:rsid w:val="00C067C8"/>
    <w:rsid w:val="00C43220"/>
    <w:rsid w:val="00C5270A"/>
    <w:rsid w:val="00C5358A"/>
    <w:rsid w:val="00C56248"/>
    <w:rsid w:val="00C666A6"/>
    <w:rsid w:val="00C67E47"/>
    <w:rsid w:val="00C74934"/>
    <w:rsid w:val="00C93792"/>
    <w:rsid w:val="00CA14CD"/>
    <w:rsid w:val="00CB4CA9"/>
    <w:rsid w:val="00CC26DA"/>
    <w:rsid w:val="00CD24A1"/>
    <w:rsid w:val="00CE0F38"/>
    <w:rsid w:val="00CE157F"/>
    <w:rsid w:val="00CF36D6"/>
    <w:rsid w:val="00D10EC2"/>
    <w:rsid w:val="00D2161C"/>
    <w:rsid w:val="00D36BDB"/>
    <w:rsid w:val="00D452AB"/>
    <w:rsid w:val="00D56E5F"/>
    <w:rsid w:val="00D70329"/>
    <w:rsid w:val="00D86AAD"/>
    <w:rsid w:val="00D86FB2"/>
    <w:rsid w:val="00DC4EBB"/>
    <w:rsid w:val="00DD5F2F"/>
    <w:rsid w:val="00DE7430"/>
    <w:rsid w:val="00DF2FBF"/>
    <w:rsid w:val="00E01729"/>
    <w:rsid w:val="00E117D2"/>
    <w:rsid w:val="00E255FA"/>
    <w:rsid w:val="00E30FEE"/>
    <w:rsid w:val="00E60630"/>
    <w:rsid w:val="00E71060"/>
    <w:rsid w:val="00E768C4"/>
    <w:rsid w:val="00E906F3"/>
    <w:rsid w:val="00E9190D"/>
    <w:rsid w:val="00E93C6C"/>
    <w:rsid w:val="00EB6815"/>
    <w:rsid w:val="00F031F6"/>
    <w:rsid w:val="00F0594E"/>
    <w:rsid w:val="00F33A57"/>
    <w:rsid w:val="00F363D1"/>
    <w:rsid w:val="00F45FB1"/>
    <w:rsid w:val="00F612CA"/>
    <w:rsid w:val="00F706AA"/>
    <w:rsid w:val="00FB4DB9"/>
    <w:rsid w:val="00FC0575"/>
    <w:rsid w:val="00FE0EA1"/>
    <w:rsid w:val="00FE597C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8835-7312-4A79-99CB-4ECEC56C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347</Words>
  <Characters>1983</Characters>
  <Application>Microsoft Office Word</Application>
  <DocSecurity>0</DocSecurity>
  <Lines>16</Lines>
  <Paragraphs>4</Paragraphs>
  <ScaleCrop>false</ScaleCrop>
  <Company>SELFUSE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21</cp:revision>
  <cp:lastPrinted>2017-03-09T05:53:00Z</cp:lastPrinted>
  <dcterms:created xsi:type="dcterms:W3CDTF">2017-02-21T04:48:00Z</dcterms:created>
  <dcterms:modified xsi:type="dcterms:W3CDTF">2017-04-20T03:38:00Z</dcterms:modified>
</cp:coreProperties>
</file>