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6F" w:rsidRPr="00B36A88" w:rsidRDefault="00775636" w:rsidP="00720C07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36A88">
        <w:rPr>
          <w:rFonts w:ascii="標楷體" w:eastAsia="標楷體" w:hAnsi="標楷體" w:hint="eastAsia"/>
          <w:b/>
          <w:sz w:val="36"/>
          <w:szCs w:val="36"/>
        </w:rPr>
        <w:t>房地合一課徵所得稅制度</w:t>
      </w:r>
    </w:p>
    <w:p w:rsidR="00775636" w:rsidRPr="00B36A88" w:rsidRDefault="00775636" w:rsidP="00720C07">
      <w:pPr>
        <w:spacing w:line="360" w:lineRule="exact"/>
        <w:ind w:leftChars="-236" w:left="1" w:hangingChars="177" w:hanging="567"/>
        <w:rPr>
          <w:rFonts w:ascii="標楷體" w:eastAsia="標楷體" w:hAnsi="標楷體"/>
          <w:b/>
          <w:sz w:val="32"/>
          <w:szCs w:val="32"/>
        </w:rPr>
      </w:pPr>
      <w:r w:rsidRPr="00B36A88">
        <w:rPr>
          <w:rFonts w:ascii="標楷體" w:eastAsia="標楷體" w:hAnsi="標楷體" w:hint="eastAsia"/>
          <w:b/>
          <w:sz w:val="32"/>
          <w:szCs w:val="32"/>
        </w:rPr>
        <w:t>一、</w:t>
      </w:r>
      <w:r w:rsidR="00F963A7" w:rsidRPr="00B36A88">
        <w:rPr>
          <w:rFonts w:ascii="標楷體" w:eastAsia="標楷體" w:hAnsi="標楷體" w:hint="eastAsia"/>
          <w:b/>
          <w:sz w:val="32"/>
          <w:szCs w:val="32"/>
        </w:rPr>
        <w:t>個人</w:t>
      </w:r>
      <w:r w:rsidRPr="00B36A88">
        <w:rPr>
          <w:rFonts w:ascii="標楷體" w:eastAsia="標楷體" w:hAnsi="標楷體" w:hint="eastAsia"/>
          <w:b/>
          <w:sz w:val="32"/>
          <w:szCs w:val="32"/>
        </w:rPr>
        <w:t>部分</w:t>
      </w:r>
    </w:p>
    <w:tbl>
      <w:tblPr>
        <w:tblW w:w="10632" w:type="dxa"/>
        <w:tblInd w:w="-9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0"/>
        <w:gridCol w:w="21"/>
        <w:gridCol w:w="979"/>
        <w:gridCol w:w="722"/>
        <w:gridCol w:w="8080"/>
      </w:tblGrid>
      <w:tr w:rsidR="00F963A7" w:rsidRPr="00720C07" w:rsidTr="00AD5555">
        <w:trPr>
          <w:trHeight w:val="196"/>
        </w:trPr>
        <w:tc>
          <w:tcPr>
            <w:tcW w:w="2552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750" w:rsidRPr="00720C07" w:rsidRDefault="00775636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8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750" w:rsidRPr="00720C07" w:rsidRDefault="00775636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</w:tr>
      <w:tr w:rsidR="00F963A7" w:rsidRPr="00720C07" w:rsidTr="00AD5555">
        <w:trPr>
          <w:trHeight w:val="1096"/>
        </w:trPr>
        <w:tc>
          <w:tcPr>
            <w:tcW w:w="2552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750" w:rsidRDefault="00775636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課稅範圍</w:t>
            </w:r>
          </w:p>
          <w:p w:rsidR="00406497" w:rsidRPr="00720C07" w:rsidRDefault="00406497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(含日出條款)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775636" w:rsidRPr="00720C07" w:rsidRDefault="00775636" w:rsidP="00720C07">
            <w:pPr>
              <w:spacing w:line="36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◎出售房屋、房屋及其坐落基地或依法得核發建造執照之土地。</w:t>
            </w:r>
          </w:p>
          <w:p w:rsidR="003E5AB4" w:rsidRDefault="00406497" w:rsidP="003E5AB4">
            <w:pPr>
              <w:spacing w:line="360" w:lineRule="exact"/>
              <w:ind w:left="308" w:hangingChars="110" w:hanging="3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ED1A36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192EE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D1A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EE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D1A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EE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ED1A36">
              <w:rPr>
                <w:rFonts w:ascii="標楷體" w:eastAsia="標楷體" w:hAnsi="標楷體" w:hint="eastAsia"/>
                <w:sz w:val="28"/>
                <w:szCs w:val="28"/>
              </w:rPr>
              <w:t>起交易</w:t>
            </w:r>
            <w:r w:rsidR="003E5AB4">
              <w:rPr>
                <w:rFonts w:ascii="標楷體" w:eastAsia="標楷體" w:hAnsi="標楷體" w:hint="eastAsia"/>
                <w:sz w:val="28"/>
                <w:szCs w:val="28"/>
              </w:rPr>
              <w:t>下列</w:t>
            </w:r>
            <w:r w:rsidR="005D104C">
              <w:rPr>
                <w:rFonts w:ascii="標楷體" w:eastAsia="標楷體" w:hAnsi="標楷體" w:hint="eastAsia"/>
                <w:sz w:val="28"/>
                <w:szCs w:val="28"/>
              </w:rPr>
              <w:t>房屋、土地</w:t>
            </w:r>
            <w:r w:rsidR="00924D87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3E5A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01750" w:rsidRDefault="00775636" w:rsidP="00192EE5">
            <w:pPr>
              <w:pStyle w:val="af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5AB4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192EE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E5A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EE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E5A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92EE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3A54AF" w:rsidRPr="003E5AB4">
              <w:rPr>
                <w:rFonts w:ascii="標楷體" w:eastAsia="標楷體" w:hAnsi="標楷體" w:hint="eastAsia"/>
                <w:sz w:val="28"/>
                <w:szCs w:val="28"/>
              </w:rPr>
              <w:t>以後</w:t>
            </w:r>
            <w:r w:rsidR="00720C07" w:rsidRPr="003E5AB4">
              <w:rPr>
                <w:rFonts w:ascii="標楷體" w:eastAsia="標楷體" w:hAnsi="標楷體" w:hint="eastAsia"/>
                <w:sz w:val="28"/>
                <w:szCs w:val="28"/>
              </w:rPr>
              <w:t>取得</w:t>
            </w:r>
            <w:r w:rsidR="00436976" w:rsidRPr="003E5AB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77F4A" w:rsidRPr="003E5AB4" w:rsidRDefault="00B77F4A" w:rsidP="004D106A">
            <w:pPr>
              <w:pStyle w:val="af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5AB4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E5A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E5A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日之次日</w:t>
            </w:r>
            <w:r w:rsidRPr="003E5AB4">
              <w:rPr>
                <w:rFonts w:ascii="標楷體" w:eastAsia="標楷體" w:hAnsi="標楷體" w:hint="eastAsia"/>
                <w:sz w:val="28"/>
                <w:szCs w:val="28"/>
              </w:rPr>
              <w:t>以後取得，且持有期間在2年以</w:t>
            </w:r>
            <w:r w:rsidR="004D106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A0F50" w:rsidRPr="00720C07" w:rsidTr="00AD5555">
        <w:trPr>
          <w:trHeight w:val="226"/>
        </w:trPr>
        <w:tc>
          <w:tcPr>
            <w:tcW w:w="2552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F50" w:rsidRPr="00720C07" w:rsidRDefault="007A0F50" w:rsidP="00120E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課稅</w:t>
            </w:r>
            <w:proofErr w:type="gramStart"/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稅</w:t>
            </w:r>
            <w:proofErr w:type="gramEnd"/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:rsidR="007A0F50" w:rsidRPr="00720C07" w:rsidRDefault="007A0F50" w:rsidP="00120E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房地收入－成本－</w:t>
            </w:r>
            <w:proofErr w:type="gramStart"/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費用－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依土地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稅法計算</w:t>
            </w:r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之土地漲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價總數額</w:t>
            </w:r>
          </w:p>
        </w:tc>
      </w:tr>
      <w:tr w:rsidR="007A0F50" w:rsidRPr="00720C07" w:rsidTr="00AD5555">
        <w:trPr>
          <w:trHeight w:val="573"/>
        </w:trPr>
        <w:tc>
          <w:tcPr>
            <w:tcW w:w="851" w:type="dxa"/>
            <w:gridSpan w:val="2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F50" w:rsidRPr="00720C07" w:rsidRDefault="007A0F50" w:rsidP="00120E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課稅稅率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F50" w:rsidRPr="00720C07" w:rsidRDefault="00AA050C" w:rsidP="00120E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境內</w:t>
            </w:r>
            <w:r w:rsidR="007A0F50" w:rsidRPr="00720C07">
              <w:rPr>
                <w:rFonts w:ascii="標楷體" w:eastAsia="標楷體" w:hAnsi="標楷體" w:hint="eastAsia"/>
                <w:sz w:val="28"/>
                <w:szCs w:val="28"/>
              </w:rPr>
              <w:t>居住者</w:t>
            </w:r>
            <w:proofErr w:type="gramStart"/>
            <w:r w:rsidR="007A0F50" w:rsidRPr="00720C07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="007A0F50" w:rsidRPr="00720C07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:rsidR="007A0F50" w:rsidRPr="00720C07" w:rsidRDefault="007A0F50" w:rsidP="004D106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持有1年以</w:t>
            </w:r>
            <w:r w:rsidR="004D106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A050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5%、持有2年以</w:t>
            </w:r>
            <w:r w:rsidR="004D106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超過1年：3</w:t>
            </w:r>
            <w:r w:rsidR="00AA050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%、持有10年以</w:t>
            </w:r>
            <w:r w:rsidR="004D106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超過2年：</w:t>
            </w:r>
            <w:r w:rsidR="00AA050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%、持有超過10年：1</w:t>
            </w:r>
            <w:r w:rsidR="00AA050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7A0F50" w:rsidRPr="00720C07" w:rsidTr="00AD5555">
        <w:trPr>
          <w:trHeight w:val="680"/>
        </w:trPr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A0F50" w:rsidRPr="00720C07" w:rsidRDefault="007A0F50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050C" w:rsidRDefault="004A2CB2" w:rsidP="004A2CB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0F50" w:rsidRPr="00720C07"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="00AA050C">
              <w:rPr>
                <w:rFonts w:ascii="標楷體" w:eastAsia="標楷體" w:hAnsi="標楷體" w:hint="eastAsia"/>
                <w:sz w:val="28"/>
                <w:szCs w:val="28"/>
              </w:rPr>
              <w:t>境內</w:t>
            </w:r>
          </w:p>
          <w:p w:rsidR="007A0F50" w:rsidRPr="00720C07" w:rsidRDefault="007A0F50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居住者</w:t>
            </w:r>
            <w:proofErr w:type="gramStart"/>
            <w:r w:rsidRPr="00720C07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720C07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:rsidR="007A0F50" w:rsidRDefault="00AA050C" w:rsidP="00AA05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持有1年以</w:t>
            </w:r>
            <w:r w:rsidR="004D106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A0F50" w:rsidRPr="00720C07"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</w:p>
          <w:p w:rsidR="00AA050C" w:rsidRPr="00720C07" w:rsidRDefault="00AA050C" w:rsidP="00AA05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持有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1年：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35%</w:t>
            </w:r>
          </w:p>
        </w:tc>
      </w:tr>
      <w:tr w:rsidR="00D068CB" w:rsidRPr="00720C07" w:rsidTr="00AD5555">
        <w:trPr>
          <w:trHeight w:val="1804"/>
        </w:trPr>
        <w:tc>
          <w:tcPr>
            <w:tcW w:w="851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68CB" w:rsidRPr="00720C07" w:rsidRDefault="00D068CB" w:rsidP="00120E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68CB" w:rsidRDefault="00D068CB" w:rsidP="00D068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境內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居住者</w:t>
            </w:r>
          </w:p>
          <w:p w:rsidR="00D068CB" w:rsidRDefault="00D068CB" w:rsidP="00D068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自住房地</w:t>
            </w:r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68CB" w:rsidRPr="00720C07" w:rsidRDefault="00D068CB" w:rsidP="00D068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免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:rsidR="00D068CB" w:rsidRPr="00720C07" w:rsidRDefault="00D068CB" w:rsidP="0095096F">
            <w:pPr>
              <w:spacing w:line="360" w:lineRule="exact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F401B" w:rsidRPr="00AF7A7D">
              <w:rPr>
                <w:rFonts w:ascii="標楷體" w:eastAsia="標楷體" w:hAnsi="標楷體" w:hint="eastAsia"/>
                <w:sz w:val="28"/>
                <w:szCs w:val="28"/>
              </w:rPr>
              <w:t>個人或其配偶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未成年子女設有戶籍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持有並實際居住連續滿6年且無供營業使用或出租。</w:t>
            </w:r>
          </w:p>
          <w:p w:rsidR="00D068CB" w:rsidRPr="00E03A7E" w:rsidRDefault="00D068CB" w:rsidP="0095096F">
            <w:pPr>
              <w:spacing w:line="360" w:lineRule="exact"/>
              <w:ind w:leftChars="-16" w:left="245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按前開課稅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 w:rsidR="007936F0">
              <w:rPr>
                <w:rFonts w:ascii="標楷體" w:eastAsia="標楷體" w:hAnsi="標楷體" w:hint="eastAsia"/>
                <w:sz w:val="28"/>
                <w:szCs w:val="28"/>
              </w:rPr>
              <w:t>(即課稅所得)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 w:rsidR="00ED1A36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4D106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百萬</w:t>
            </w:r>
            <w:r w:rsidRPr="00E03A7E">
              <w:rPr>
                <w:rFonts w:ascii="標楷體" w:eastAsia="標楷體" w:hAnsi="標楷體" w:hint="eastAsia"/>
                <w:sz w:val="28"/>
                <w:szCs w:val="28"/>
              </w:rPr>
              <w:t>元以下免稅；</w:t>
            </w:r>
            <w:r w:rsidR="00E03A7E" w:rsidRPr="00E03A7E"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="004D106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03A7E" w:rsidRPr="00E03A7E">
              <w:rPr>
                <w:rFonts w:ascii="標楷體" w:eastAsia="標楷體" w:hAnsi="標楷體" w:hint="eastAsia"/>
                <w:sz w:val="28"/>
                <w:szCs w:val="28"/>
              </w:rPr>
              <w:t>百萬元部分，</w:t>
            </w:r>
            <w:r w:rsidR="001674EF">
              <w:rPr>
                <w:rFonts w:ascii="標楷體" w:eastAsia="標楷體" w:hAnsi="標楷體" w:hint="eastAsia"/>
                <w:sz w:val="28"/>
                <w:szCs w:val="28"/>
              </w:rPr>
              <w:t>按10%</w:t>
            </w:r>
            <w:r w:rsidR="00E03A7E" w:rsidRPr="00E03A7E">
              <w:rPr>
                <w:rFonts w:ascii="標楷體" w:eastAsia="標楷體" w:hAnsi="標楷體" w:hint="eastAsia"/>
                <w:sz w:val="28"/>
                <w:szCs w:val="28"/>
              </w:rPr>
              <w:t>稅率</w:t>
            </w:r>
            <w:r w:rsidR="001674EF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 w:rsidR="001674EF">
              <w:rPr>
                <w:rFonts w:ascii="標楷體" w:eastAsia="標楷體" w:hAnsi="標楷體" w:hint="eastAsia"/>
                <w:sz w:val="28"/>
                <w:szCs w:val="28"/>
              </w:rPr>
              <w:t>徵</w:t>
            </w:r>
            <w:proofErr w:type="gramEnd"/>
            <w:r w:rsidRPr="00E03A7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068CB" w:rsidRPr="00720C07" w:rsidRDefault="00D068CB" w:rsidP="0095096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3.6年內以1次為限。</w:t>
            </w:r>
          </w:p>
        </w:tc>
      </w:tr>
      <w:tr w:rsidR="00D068CB" w:rsidRPr="00720C07" w:rsidTr="00AD5555">
        <w:trPr>
          <w:trHeight w:val="934"/>
        </w:trPr>
        <w:tc>
          <w:tcPr>
            <w:tcW w:w="851" w:type="dxa"/>
            <w:gridSpan w:val="2"/>
            <w:vMerge/>
            <w:shd w:val="clear" w:color="auto" w:fill="auto"/>
            <w:vAlign w:val="center"/>
            <w:hideMark/>
          </w:tcPr>
          <w:p w:rsidR="00D068CB" w:rsidRPr="00720C07" w:rsidRDefault="00D068CB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  <w:hideMark/>
          </w:tcPr>
          <w:p w:rsidR="00D068CB" w:rsidRPr="00720C07" w:rsidRDefault="00D068CB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68CB" w:rsidRPr="00720C07" w:rsidRDefault="00D068CB" w:rsidP="0079132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重購</w:t>
            </w:r>
          </w:p>
          <w:p w:rsidR="00D068CB" w:rsidRPr="00720C07" w:rsidRDefault="00D068CB" w:rsidP="0079132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退稅</w:t>
            </w:r>
          </w:p>
        </w:tc>
        <w:tc>
          <w:tcPr>
            <w:tcW w:w="8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68CB" w:rsidRPr="00720C07" w:rsidRDefault="00D068CB" w:rsidP="00E517B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0C07">
              <w:rPr>
                <w:rFonts w:ascii="標楷體" w:eastAsia="標楷體" w:hAnsi="標楷體"/>
                <w:sz w:val="28"/>
                <w:szCs w:val="28"/>
              </w:rPr>
              <w:t>‧</w:t>
            </w:r>
            <w:proofErr w:type="gramEnd"/>
            <w:r w:rsidRPr="00720C07">
              <w:rPr>
                <w:rFonts w:ascii="標楷體" w:eastAsia="標楷體" w:hAnsi="標楷體"/>
                <w:sz w:val="28"/>
                <w:szCs w:val="28"/>
              </w:rPr>
              <w:t>換大屋：全額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退稅(與</w:t>
            </w:r>
            <w:proofErr w:type="gramStart"/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現制同</w:t>
            </w:r>
            <w:proofErr w:type="gramEnd"/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068CB" w:rsidRPr="00720C07" w:rsidRDefault="00D068CB" w:rsidP="00E517B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0C07">
              <w:rPr>
                <w:rFonts w:ascii="標楷體" w:eastAsia="標楷體" w:hAnsi="標楷體"/>
                <w:sz w:val="28"/>
                <w:szCs w:val="28"/>
              </w:rPr>
              <w:t>‧</w:t>
            </w:r>
            <w:proofErr w:type="gramEnd"/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換小屋：比例退稅</w:t>
            </w:r>
          </w:p>
          <w:p w:rsidR="00D068CB" w:rsidRPr="00720C07" w:rsidRDefault="00D068CB" w:rsidP="00E517B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0C07">
              <w:rPr>
                <w:rFonts w:ascii="標楷體" w:eastAsia="標楷體" w:hAnsi="標楷體"/>
                <w:sz w:val="28"/>
                <w:szCs w:val="28"/>
              </w:rPr>
              <w:t>‧</w:t>
            </w:r>
            <w:proofErr w:type="gramEnd"/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重購後5年內不得改作其他用途或再行移轉</w:t>
            </w:r>
          </w:p>
        </w:tc>
      </w:tr>
      <w:tr w:rsidR="00775636" w:rsidRPr="00720C07" w:rsidTr="00AD5555">
        <w:trPr>
          <w:trHeight w:val="357"/>
        </w:trPr>
        <w:tc>
          <w:tcPr>
            <w:tcW w:w="2552" w:type="dxa"/>
            <w:gridSpan w:val="4"/>
            <w:shd w:val="clear" w:color="auto" w:fill="auto"/>
            <w:vAlign w:val="center"/>
          </w:tcPr>
          <w:p w:rsidR="00775636" w:rsidRPr="00720C07" w:rsidRDefault="00775636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課稅方式</w:t>
            </w:r>
          </w:p>
        </w:tc>
        <w:tc>
          <w:tcPr>
            <w:tcW w:w="8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5636" w:rsidRPr="00720C07" w:rsidRDefault="0025321D" w:rsidP="00FA4E3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分離課稅，所有權</w:t>
            </w:r>
            <w:r w:rsidR="00FA4E3D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移轉</w:t>
            </w:r>
            <w:r w:rsidR="00FA4E3D">
              <w:rPr>
                <w:rFonts w:ascii="標楷體" w:eastAsia="標楷體" w:hAnsi="標楷體" w:hint="eastAsia"/>
                <w:sz w:val="28"/>
                <w:szCs w:val="28"/>
              </w:rPr>
              <w:t>登記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之次日起算30天內申報納稅</w:t>
            </w:r>
          </w:p>
        </w:tc>
      </w:tr>
      <w:tr w:rsidR="0079132D" w:rsidRPr="00720C07" w:rsidTr="00AD5555">
        <w:trPr>
          <w:trHeight w:val="317"/>
        </w:trPr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32D" w:rsidRPr="00720C07" w:rsidRDefault="0079132D" w:rsidP="002346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朝野協商增</w:t>
            </w:r>
            <w:r w:rsidR="00234697">
              <w:rPr>
                <w:rFonts w:ascii="標楷體" w:eastAsia="標楷體" w:hAnsi="標楷體" w:hint="eastAsia"/>
                <w:sz w:val="28"/>
                <w:szCs w:val="28"/>
              </w:rPr>
              <w:t>修部分</w:t>
            </w:r>
          </w:p>
        </w:tc>
        <w:tc>
          <w:tcPr>
            <w:tcW w:w="98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32D" w:rsidRPr="00965FAE" w:rsidRDefault="0079132D" w:rsidP="0079132D">
            <w:pPr>
              <w:spacing w:line="360" w:lineRule="exact"/>
              <w:ind w:left="244" w:hangingChars="87" w:hanging="2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5FAE">
              <w:rPr>
                <w:rFonts w:ascii="標楷體" w:eastAsia="標楷體" w:hAnsi="標楷體" w:hint="eastAsia"/>
                <w:sz w:val="28"/>
                <w:szCs w:val="28"/>
              </w:rPr>
              <w:t>1.因財政部公告之</w:t>
            </w:r>
            <w:r w:rsidRPr="00965FAE">
              <w:rPr>
                <w:rFonts w:ascii="標楷體" w:eastAsia="標楷體" w:hAnsi="標楷體"/>
                <w:sz w:val="28"/>
                <w:szCs w:val="28"/>
              </w:rPr>
              <w:t>調職</w:t>
            </w:r>
            <w:r w:rsidRPr="00965FA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65FAE">
              <w:rPr>
                <w:rFonts w:ascii="標楷體" w:eastAsia="標楷體" w:hAnsi="標楷體"/>
                <w:sz w:val="28"/>
                <w:szCs w:val="28"/>
              </w:rPr>
              <w:t>非自願離職</w:t>
            </w:r>
            <w:r w:rsidRPr="00965FA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965FAE">
              <w:rPr>
                <w:rFonts w:ascii="標楷體" w:eastAsia="標楷體" w:hAnsi="標楷體"/>
                <w:sz w:val="28"/>
                <w:szCs w:val="28"/>
              </w:rPr>
              <w:t>其他非自願性因素</w:t>
            </w:r>
            <w:r w:rsidRPr="00965FAE">
              <w:rPr>
                <w:rFonts w:ascii="標楷體" w:eastAsia="標楷體" w:hAnsi="標楷體" w:hint="eastAsia"/>
                <w:sz w:val="28"/>
                <w:szCs w:val="28"/>
              </w:rPr>
              <w:t>，交易持有期間在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65FAE">
              <w:rPr>
                <w:rFonts w:ascii="標楷體" w:eastAsia="標楷體" w:hAnsi="標楷體" w:hint="eastAsia"/>
                <w:sz w:val="28"/>
                <w:szCs w:val="28"/>
              </w:rPr>
              <w:t>年以下之房屋、土地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965FAE">
              <w:rPr>
                <w:rFonts w:ascii="標楷體" w:eastAsia="標楷體" w:hAnsi="標楷體" w:hint="eastAsia"/>
                <w:sz w:val="28"/>
                <w:szCs w:val="28"/>
              </w:rPr>
              <w:t>個人以自有土地與營利事業合作興建房屋，自土地取得之日起算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65FAE">
              <w:rPr>
                <w:rFonts w:ascii="標楷體" w:eastAsia="標楷體" w:hAnsi="標楷體" w:hint="eastAsia"/>
                <w:sz w:val="28"/>
                <w:szCs w:val="28"/>
              </w:rPr>
              <w:t>年內完成並銷售該房屋、土地</w:t>
            </w:r>
            <w:r w:rsidR="00E4791F" w:rsidRPr="00E03A7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4791F">
              <w:rPr>
                <w:rFonts w:ascii="標楷體" w:eastAsia="標楷體" w:hAnsi="標楷體" w:hint="eastAsia"/>
                <w:sz w:val="28"/>
                <w:szCs w:val="28"/>
              </w:rPr>
              <w:t>按20%</w:t>
            </w:r>
            <w:r w:rsidR="00E4791F" w:rsidRPr="00E03A7E">
              <w:rPr>
                <w:rFonts w:ascii="標楷體" w:eastAsia="標楷體" w:hAnsi="標楷體" w:hint="eastAsia"/>
                <w:sz w:val="28"/>
                <w:szCs w:val="28"/>
              </w:rPr>
              <w:t>稅率</w:t>
            </w:r>
            <w:r w:rsidR="00E4791F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 w:rsidR="00E4791F">
              <w:rPr>
                <w:rFonts w:ascii="標楷體" w:eastAsia="標楷體" w:hAnsi="標楷體" w:hint="eastAsia"/>
                <w:sz w:val="28"/>
                <w:szCs w:val="28"/>
              </w:rPr>
              <w:t>徵</w:t>
            </w:r>
            <w:proofErr w:type="gramEnd"/>
            <w:r w:rsidR="001A7A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132D" w:rsidRDefault="0079132D" w:rsidP="0079132D">
            <w:pPr>
              <w:spacing w:line="360" w:lineRule="exact"/>
              <w:ind w:leftChars="8" w:left="302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5FAE">
              <w:rPr>
                <w:rFonts w:ascii="標楷體" w:eastAsia="標楷體" w:hAnsi="標楷體" w:hint="eastAsia"/>
                <w:sz w:val="28"/>
                <w:szCs w:val="28"/>
              </w:rPr>
              <w:t>2.繼承或受遺贈取得者，得將被繼承人或遺贈人持有期間</w:t>
            </w:r>
            <w:bookmarkStart w:id="0" w:name="_GoBack"/>
            <w:bookmarkEnd w:id="0"/>
            <w:r w:rsidRPr="00965FAE">
              <w:rPr>
                <w:rFonts w:ascii="標楷體" w:eastAsia="標楷體" w:hAnsi="標楷體" w:hint="eastAsia"/>
                <w:sz w:val="28"/>
                <w:szCs w:val="28"/>
              </w:rPr>
              <w:t>合併計算。</w:t>
            </w:r>
          </w:p>
          <w:p w:rsidR="0079132D" w:rsidRPr="00720C07" w:rsidRDefault="0079132D" w:rsidP="0079132D">
            <w:pPr>
              <w:spacing w:line="360" w:lineRule="exact"/>
              <w:ind w:leftChars="8" w:left="302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79132D">
              <w:rPr>
                <w:rFonts w:ascii="標楷體" w:eastAsia="標楷體" w:hAnsi="標楷體" w:hint="eastAsia"/>
                <w:sz w:val="28"/>
                <w:szCs w:val="28"/>
              </w:rPr>
              <w:t>課稅收入</w:t>
            </w:r>
            <w:proofErr w:type="gramStart"/>
            <w:r w:rsidRPr="0079132D">
              <w:rPr>
                <w:rFonts w:ascii="標楷體" w:eastAsia="標楷體" w:hAnsi="標楷體" w:hint="eastAsia"/>
                <w:sz w:val="28"/>
                <w:szCs w:val="28"/>
              </w:rPr>
              <w:t>循</w:t>
            </w:r>
            <w:proofErr w:type="gramEnd"/>
            <w:r w:rsidRPr="0079132D">
              <w:rPr>
                <w:rFonts w:ascii="標楷體" w:eastAsia="標楷體" w:hAnsi="標楷體" w:hint="eastAsia"/>
                <w:sz w:val="28"/>
                <w:szCs w:val="28"/>
              </w:rPr>
              <w:t>預算程序用於住宅政策及長期照顧服務支出。</w:t>
            </w:r>
          </w:p>
        </w:tc>
      </w:tr>
    </w:tbl>
    <w:p w:rsidR="00620ADF" w:rsidRDefault="00620ADF" w:rsidP="00720C07">
      <w:pPr>
        <w:pStyle w:val="ac"/>
        <w:kinsoku w:val="0"/>
        <w:spacing w:line="300" w:lineRule="exact"/>
        <w:ind w:leftChars="-236" w:left="1" w:hangingChars="236" w:hanging="567"/>
        <w:rPr>
          <w:rFonts w:ascii="標楷體" w:hAnsi="標楷體"/>
          <w:sz w:val="24"/>
        </w:rPr>
      </w:pPr>
      <w:proofErr w:type="gramStart"/>
      <w:r w:rsidRPr="00620ADF">
        <w:rPr>
          <w:rFonts w:ascii="標楷體" w:hAnsi="標楷體" w:hint="eastAsia"/>
          <w:b/>
          <w:sz w:val="24"/>
        </w:rPr>
        <w:t>註</w:t>
      </w:r>
      <w:proofErr w:type="gramEnd"/>
      <w:r w:rsidRPr="00620ADF">
        <w:rPr>
          <w:rFonts w:ascii="標楷體" w:hAnsi="標楷體" w:hint="eastAsia"/>
          <w:b/>
          <w:sz w:val="24"/>
        </w:rPr>
        <w:t>1</w:t>
      </w:r>
      <w:r w:rsidR="00AA050C" w:rsidRPr="00AA050C">
        <w:rPr>
          <w:rFonts w:ascii="標楷體" w:hAnsi="標楷體" w:hint="eastAsia"/>
          <w:sz w:val="24"/>
        </w:rPr>
        <w:t>境內</w:t>
      </w:r>
      <w:r w:rsidRPr="00620ADF">
        <w:rPr>
          <w:rFonts w:ascii="標楷體" w:hAnsi="標楷體" w:hint="eastAsia"/>
          <w:sz w:val="24"/>
        </w:rPr>
        <w:t>居住者係指符合下列條件之</w:t>
      </w:r>
      <w:proofErr w:type="gramStart"/>
      <w:r w:rsidRPr="00620ADF">
        <w:rPr>
          <w:rFonts w:ascii="標楷體" w:hAnsi="標楷體" w:hint="eastAsia"/>
          <w:sz w:val="24"/>
        </w:rPr>
        <w:t>ㄧ</w:t>
      </w:r>
      <w:proofErr w:type="gramEnd"/>
      <w:r w:rsidRPr="00620ADF">
        <w:rPr>
          <w:rFonts w:ascii="標楷體" w:hAnsi="標楷體" w:hint="eastAsia"/>
          <w:sz w:val="24"/>
        </w:rPr>
        <w:t>者：</w:t>
      </w:r>
    </w:p>
    <w:p w:rsidR="00620ADF" w:rsidRPr="00620ADF" w:rsidRDefault="00620ADF" w:rsidP="00720C07">
      <w:pPr>
        <w:pStyle w:val="ac"/>
        <w:kinsoku w:val="0"/>
        <w:spacing w:line="300" w:lineRule="exact"/>
        <w:ind w:leftChars="-236" w:left="1" w:hangingChars="236" w:hanging="567"/>
        <w:rPr>
          <w:rFonts w:ascii="標楷體" w:hAnsi="標楷體"/>
          <w:sz w:val="24"/>
        </w:rPr>
      </w:pPr>
      <w:r>
        <w:rPr>
          <w:rFonts w:ascii="標楷體" w:hAnsi="標楷體" w:hint="eastAsia"/>
          <w:b/>
          <w:sz w:val="24"/>
        </w:rPr>
        <w:t xml:space="preserve">    </w:t>
      </w:r>
      <w:r w:rsidRPr="00620ADF">
        <w:rPr>
          <w:rFonts w:ascii="標楷體" w:hAnsi="標楷體" w:hint="eastAsia"/>
          <w:sz w:val="24"/>
        </w:rPr>
        <w:t>(1)在中華民國境內有住所，並經常居住中華民國境內者。</w:t>
      </w:r>
    </w:p>
    <w:p w:rsidR="00620ADF" w:rsidRPr="00620ADF" w:rsidRDefault="00620ADF" w:rsidP="00720C07">
      <w:pPr>
        <w:pStyle w:val="ac"/>
        <w:kinsoku w:val="0"/>
        <w:spacing w:line="300" w:lineRule="exact"/>
        <w:ind w:leftChars="-34" w:left="542" w:hangingChars="260" w:hanging="624"/>
        <w:rPr>
          <w:rFonts w:ascii="標楷體" w:hAnsi="標楷體"/>
          <w:sz w:val="24"/>
        </w:rPr>
      </w:pPr>
      <w:r w:rsidRPr="00620ADF">
        <w:rPr>
          <w:rFonts w:ascii="標楷體" w:hAnsi="標楷體" w:hint="eastAsia"/>
          <w:sz w:val="24"/>
        </w:rPr>
        <w:t>(2)在中華民國境內無住所，而於</w:t>
      </w:r>
      <w:proofErr w:type="gramStart"/>
      <w:r w:rsidRPr="00620ADF">
        <w:rPr>
          <w:rFonts w:ascii="標楷體" w:hAnsi="標楷體" w:hint="eastAsia"/>
          <w:sz w:val="24"/>
        </w:rPr>
        <w:t>一</w:t>
      </w:r>
      <w:proofErr w:type="gramEnd"/>
      <w:r w:rsidRPr="00620ADF">
        <w:rPr>
          <w:rFonts w:ascii="標楷體" w:hAnsi="標楷體" w:hint="eastAsia"/>
          <w:sz w:val="24"/>
        </w:rPr>
        <w:t>課稅年度內在中華民國境內居留合計滿</w:t>
      </w:r>
      <w:r w:rsidRPr="00620ADF">
        <w:rPr>
          <w:rFonts w:ascii="標楷體" w:hAnsi="標楷體"/>
          <w:sz w:val="24"/>
        </w:rPr>
        <w:t>183</w:t>
      </w:r>
      <w:r w:rsidRPr="00620ADF">
        <w:rPr>
          <w:rFonts w:ascii="標楷體" w:hAnsi="標楷體" w:hint="eastAsia"/>
          <w:sz w:val="24"/>
        </w:rPr>
        <w:t>天者。</w:t>
      </w:r>
    </w:p>
    <w:p w:rsidR="00620ADF" w:rsidRPr="00620ADF" w:rsidRDefault="00620ADF" w:rsidP="00720C07">
      <w:pPr>
        <w:spacing w:line="300" w:lineRule="exact"/>
        <w:ind w:leftChars="-236" w:left="-141" w:hangingChars="177" w:hanging="425"/>
        <w:rPr>
          <w:rFonts w:ascii="標楷體" w:eastAsia="標楷體" w:hAnsi="標楷體"/>
          <w:b/>
        </w:rPr>
      </w:pPr>
      <w:proofErr w:type="gramStart"/>
      <w:r w:rsidRPr="00620ADF">
        <w:rPr>
          <w:rFonts w:ascii="標楷體" w:eastAsia="標楷體" w:hAnsi="標楷體" w:hint="eastAsia"/>
          <w:b/>
        </w:rPr>
        <w:t>註</w:t>
      </w:r>
      <w:proofErr w:type="gramEnd"/>
      <w:r w:rsidRPr="00620ADF">
        <w:rPr>
          <w:rFonts w:ascii="標楷體" w:eastAsia="標楷體" w:hAnsi="標楷體" w:hint="eastAsia"/>
          <w:b/>
        </w:rPr>
        <w:t>2</w:t>
      </w:r>
      <w:r w:rsidRPr="00620ADF">
        <w:rPr>
          <w:rFonts w:ascii="標楷體" w:eastAsia="標楷體" w:hAnsi="標楷體" w:hint="eastAsia"/>
        </w:rPr>
        <w:t>非</w:t>
      </w:r>
      <w:r w:rsidR="00AA050C">
        <w:rPr>
          <w:rFonts w:ascii="標楷體" w:eastAsia="標楷體" w:hAnsi="標楷體" w:hint="eastAsia"/>
        </w:rPr>
        <w:t>境內</w:t>
      </w:r>
      <w:r w:rsidRPr="00620ADF">
        <w:rPr>
          <w:rFonts w:ascii="標楷體" w:eastAsia="標楷體" w:hAnsi="標楷體" w:hint="eastAsia"/>
        </w:rPr>
        <w:t>居住者係指上述規定以外之個人。</w:t>
      </w:r>
    </w:p>
    <w:p w:rsidR="00775636" w:rsidRPr="00B36A88" w:rsidRDefault="00F963A7" w:rsidP="00B36A88">
      <w:pPr>
        <w:spacing w:line="500" w:lineRule="exact"/>
        <w:ind w:leftChars="-236" w:left="1" w:hangingChars="177" w:hanging="567"/>
        <w:rPr>
          <w:rFonts w:ascii="標楷體" w:eastAsia="標楷體" w:hAnsi="標楷體"/>
          <w:b/>
          <w:sz w:val="32"/>
          <w:szCs w:val="32"/>
        </w:rPr>
      </w:pPr>
      <w:r w:rsidRPr="00B36A88">
        <w:rPr>
          <w:rFonts w:ascii="標楷體" w:eastAsia="標楷體" w:hAnsi="標楷體" w:hint="eastAsia"/>
          <w:b/>
          <w:sz w:val="32"/>
          <w:szCs w:val="32"/>
        </w:rPr>
        <w:t>二、營利事業部分</w:t>
      </w:r>
    </w:p>
    <w:tbl>
      <w:tblPr>
        <w:tblW w:w="10490" w:type="dxa"/>
        <w:tblInd w:w="-10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7938"/>
      </w:tblGrid>
      <w:tr w:rsidR="00B36A88" w:rsidRPr="00B36A88" w:rsidTr="00AF7A7D">
        <w:trPr>
          <w:trHeight w:val="413"/>
        </w:trPr>
        <w:tc>
          <w:tcPr>
            <w:tcW w:w="2552" w:type="dxa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1750" w:rsidRPr="00720C07" w:rsidRDefault="00B36A88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601750" w:rsidRPr="00720C07" w:rsidRDefault="00B36A88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</w:tr>
      <w:tr w:rsidR="00B36A88" w:rsidRPr="00B36A88" w:rsidTr="00AF7A7D">
        <w:trPr>
          <w:trHeight w:val="506"/>
        </w:trPr>
        <w:tc>
          <w:tcPr>
            <w:tcW w:w="2552" w:type="dxa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1750" w:rsidRPr="00496CFF" w:rsidRDefault="00B36A88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課稅範圍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1750" w:rsidRPr="00496CFF" w:rsidRDefault="00B36A88" w:rsidP="00720C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同個人</w:t>
            </w:r>
          </w:p>
        </w:tc>
      </w:tr>
      <w:tr w:rsidR="00B36A88" w:rsidRPr="00B36A88" w:rsidTr="00AF7A7D">
        <w:trPr>
          <w:trHeight w:val="533"/>
        </w:trPr>
        <w:tc>
          <w:tcPr>
            <w:tcW w:w="2552" w:type="dxa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1750" w:rsidRPr="00496CFF" w:rsidRDefault="00B36A88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課稅</w:t>
            </w:r>
            <w:proofErr w:type="gramStart"/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稅</w:t>
            </w:r>
            <w:proofErr w:type="gramEnd"/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1750" w:rsidRPr="00496CFF" w:rsidRDefault="00B36A88" w:rsidP="00720C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房地收入－成本－</w:t>
            </w:r>
            <w:proofErr w:type="gramStart"/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費用－</w:t>
            </w:r>
            <w:r w:rsidR="00FA4E3D" w:rsidRPr="00496CFF">
              <w:rPr>
                <w:rFonts w:ascii="標楷體" w:eastAsia="標楷體" w:hAnsi="標楷體" w:hint="eastAsia"/>
                <w:sz w:val="28"/>
                <w:szCs w:val="28"/>
              </w:rPr>
              <w:t>依土地</w:t>
            </w:r>
            <w:proofErr w:type="gramEnd"/>
            <w:r w:rsidR="00FA4E3D" w:rsidRPr="00496CFF">
              <w:rPr>
                <w:rFonts w:ascii="標楷體" w:eastAsia="標楷體" w:hAnsi="標楷體" w:hint="eastAsia"/>
                <w:sz w:val="28"/>
                <w:szCs w:val="28"/>
              </w:rPr>
              <w:t>稅法計算之</w:t>
            </w:r>
            <w:r w:rsidR="00842DF1" w:rsidRPr="00496CFF"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  <w:r w:rsidR="00FA4E3D" w:rsidRPr="00496CFF">
              <w:rPr>
                <w:rFonts w:ascii="標楷體" w:eastAsia="標楷體" w:hAnsi="標楷體" w:hint="eastAsia"/>
                <w:sz w:val="28"/>
                <w:szCs w:val="28"/>
              </w:rPr>
              <w:t>漲價總數額</w:t>
            </w:r>
          </w:p>
        </w:tc>
      </w:tr>
      <w:tr w:rsidR="00B36A88" w:rsidRPr="00B36A88" w:rsidTr="0079132D">
        <w:trPr>
          <w:trHeight w:val="406"/>
        </w:trPr>
        <w:tc>
          <w:tcPr>
            <w:tcW w:w="2552" w:type="dxa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01750" w:rsidRPr="00496CFF" w:rsidRDefault="00B36A88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課稅稅率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36A88" w:rsidRPr="00496CFF" w:rsidRDefault="00B36A88" w:rsidP="00720C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1.17%</w:t>
            </w:r>
            <w:r w:rsidR="006470A5" w:rsidRPr="00496CFF">
              <w:rPr>
                <w:rFonts w:ascii="標楷體" w:eastAsia="標楷體" w:hAnsi="標楷體" w:hint="eastAsia"/>
                <w:sz w:val="28"/>
                <w:szCs w:val="28"/>
              </w:rPr>
              <w:t>(與</w:t>
            </w:r>
            <w:proofErr w:type="gramStart"/>
            <w:r w:rsidR="006470A5" w:rsidRPr="00496CFF">
              <w:rPr>
                <w:rFonts w:ascii="標楷體" w:eastAsia="標楷體" w:hAnsi="標楷體" w:hint="eastAsia"/>
                <w:sz w:val="28"/>
                <w:szCs w:val="28"/>
              </w:rPr>
              <w:t>現制同</w:t>
            </w:r>
            <w:proofErr w:type="gramEnd"/>
            <w:r w:rsidR="006470A5" w:rsidRPr="00496CF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96CFF" w:rsidRDefault="00B36A88" w:rsidP="00720C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218E5" w:rsidRPr="00496CFF">
              <w:rPr>
                <w:rFonts w:ascii="標楷體" w:eastAsia="標楷體" w:hAnsi="標楷體" w:hint="eastAsia"/>
                <w:sz w:val="28"/>
                <w:szCs w:val="28"/>
              </w:rPr>
              <w:t>總機構在中華民國境外之營利事業</w:t>
            </w:r>
            <w:r w:rsidRPr="00496C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01750" w:rsidRPr="00496CFF" w:rsidRDefault="00496CFF" w:rsidP="00496CF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(1)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持有1年以</w:t>
            </w:r>
            <w:r w:rsidR="004D106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；(2)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持有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1年：</w:t>
            </w:r>
            <w:r w:rsidR="00B36A88" w:rsidRPr="00496CF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52714" w:rsidRPr="00496CF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36A88" w:rsidRPr="00496CFF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B36A88" w:rsidRPr="00B36A88" w:rsidTr="00AF7A7D">
        <w:trPr>
          <w:trHeight w:val="530"/>
        </w:trPr>
        <w:tc>
          <w:tcPr>
            <w:tcW w:w="2552" w:type="dxa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B36A88" w:rsidRPr="00720C07" w:rsidRDefault="00B36A88" w:rsidP="00720C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課稅方式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</w:tcPr>
          <w:p w:rsidR="00B36A88" w:rsidRPr="00720C07" w:rsidRDefault="00B36A88" w:rsidP="009509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0C07">
              <w:rPr>
                <w:rFonts w:ascii="標楷體" w:eastAsia="標楷體" w:hAnsi="標楷體" w:hint="eastAsia"/>
                <w:sz w:val="28"/>
                <w:szCs w:val="28"/>
              </w:rPr>
              <w:t>併入年度結算申報課稅</w:t>
            </w:r>
            <w:r w:rsidR="00FA4E3D" w:rsidRPr="00720C07">
              <w:rPr>
                <w:rFonts w:ascii="標楷體" w:eastAsia="標楷體" w:hAnsi="標楷體" w:hint="eastAsia"/>
                <w:sz w:val="28"/>
                <w:szCs w:val="28"/>
              </w:rPr>
              <w:t>(與</w:t>
            </w:r>
            <w:proofErr w:type="gramStart"/>
            <w:r w:rsidR="00FA4E3D" w:rsidRPr="00720C07">
              <w:rPr>
                <w:rFonts w:ascii="標楷體" w:eastAsia="標楷體" w:hAnsi="標楷體" w:hint="eastAsia"/>
                <w:sz w:val="28"/>
                <w:szCs w:val="28"/>
              </w:rPr>
              <w:t>現制同</w:t>
            </w:r>
            <w:proofErr w:type="gramEnd"/>
            <w:r w:rsidR="00FA4E3D" w:rsidRPr="00720C0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B36A88" w:rsidRPr="008B07C3" w:rsidRDefault="00B36A88" w:rsidP="004D106A">
      <w:pPr>
        <w:rPr>
          <w:rFonts w:ascii="標楷體" w:eastAsia="標楷體" w:hAnsi="標楷體"/>
        </w:rPr>
      </w:pPr>
    </w:p>
    <w:sectPr w:rsidR="00B36A88" w:rsidRPr="008B07C3" w:rsidSect="00995A93">
      <w:pgSz w:w="11906" w:h="16838"/>
      <w:pgMar w:top="426" w:right="1133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17" w:rsidRDefault="006D6817" w:rsidP="00352E8A">
      <w:r>
        <w:separator/>
      </w:r>
    </w:p>
  </w:endnote>
  <w:endnote w:type="continuationSeparator" w:id="0">
    <w:p w:rsidR="006D6817" w:rsidRDefault="006D6817" w:rsidP="003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17" w:rsidRDefault="006D6817" w:rsidP="00352E8A">
      <w:r>
        <w:separator/>
      </w:r>
    </w:p>
  </w:footnote>
  <w:footnote w:type="continuationSeparator" w:id="0">
    <w:p w:rsidR="006D6817" w:rsidRDefault="006D6817" w:rsidP="0035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795"/>
    <w:multiLevelType w:val="hybridMultilevel"/>
    <w:tmpl w:val="308252F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36"/>
    <w:rsid w:val="00085132"/>
    <w:rsid w:val="000A1B6C"/>
    <w:rsid w:val="000F67A0"/>
    <w:rsid w:val="00134876"/>
    <w:rsid w:val="001533CA"/>
    <w:rsid w:val="001674EF"/>
    <w:rsid w:val="00192EE5"/>
    <w:rsid w:val="001A1612"/>
    <w:rsid w:val="001A5690"/>
    <w:rsid w:val="001A7A98"/>
    <w:rsid w:val="001E55CC"/>
    <w:rsid w:val="00234697"/>
    <w:rsid w:val="00250E84"/>
    <w:rsid w:val="0025321D"/>
    <w:rsid w:val="003279BA"/>
    <w:rsid w:val="00352714"/>
    <w:rsid w:val="00352E8A"/>
    <w:rsid w:val="003A54AF"/>
    <w:rsid w:val="003E4B86"/>
    <w:rsid w:val="003E5AB4"/>
    <w:rsid w:val="003F5B6D"/>
    <w:rsid w:val="00406497"/>
    <w:rsid w:val="0043295C"/>
    <w:rsid w:val="00436976"/>
    <w:rsid w:val="00440DA5"/>
    <w:rsid w:val="00496CFF"/>
    <w:rsid w:val="004A2CB2"/>
    <w:rsid w:val="004A3FF5"/>
    <w:rsid w:val="004C04C0"/>
    <w:rsid w:val="004D106A"/>
    <w:rsid w:val="00544622"/>
    <w:rsid w:val="00571A67"/>
    <w:rsid w:val="005D104C"/>
    <w:rsid w:val="005D5F7B"/>
    <w:rsid w:val="00601750"/>
    <w:rsid w:val="00620ADF"/>
    <w:rsid w:val="006470A5"/>
    <w:rsid w:val="006D6817"/>
    <w:rsid w:val="006E7A1F"/>
    <w:rsid w:val="006F4DDB"/>
    <w:rsid w:val="00720C07"/>
    <w:rsid w:val="00771F3F"/>
    <w:rsid w:val="00775636"/>
    <w:rsid w:val="0079132D"/>
    <w:rsid w:val="007936F0"/>
    <w:rsid w:val="007A0F50"/>
    <w:rsid w:val="00822C1D"/>
    <w:rsid w:val="00842DF1"/>
    <w:rsid w:val="008B07C3"/>
    <w:rsid w:val="009218E5"/>
    <w:rsid w:val="00924D87"/>
    <w:rsid w:val="00943E00"/>
    <w:rsid w:val="0095096F"/>
    <w:rsid w:val="00974CEE"/>
    <w:rsid w:val="00995A93"/>
    <w:rsid w:val="00A22A11"/>
    <w:rsid w:val="00A54B84"/>
    <w:rsid w:val="00A8398E"/>
    <w:rsid w:val="00A839FB"/>
    <w:rsid w:val="00AA050C"/>
    <w:rsid w:val="00AD5555"/>
    <w:rsid w:val="00AF7A7D"/>
    <w:rsid w:val="00B04638"/>
    <w:rsid w:val="00B36A88"/>
    <w:rsid w:val="00B5330D"/>
    <w:rsid w:val="00B77F4A"/>
    <w:rsid w:val="00B83D8A"/>
    <w:rsid w:val="00B95F6F"/>
    <w:rsid w:val="00BF1C3F"/>
    <w:rsid w:val="00D01439"/>
    <w:rsid w:val="00D068CB"/>
    <w:rsid w:val="00D175C4"/>
    <w:rsid w:val="00D86CB2"/>
    <w:rsid w:val="00E03A7E"/>
    <w:rsid w:val="00E22A19"/>
    <w:rsid w:val="00E4791F"/>
    <w:rsid w:val="00E47E61"/>
    <w:rsid w:val="00E837D9"/>
    <w:rsid w:val="00E86A3D"/>
    <w:rsid w:val="00EB2369"/>
    <w:rsid w:val="00ED1468"/>
    <w:rsid w:val="00ED1A36"/>
    <w:rsid w:val="00EF401B"/>
    <w:rsid w:val="00F963A7"/>
    <w:rsid w:val="00FA4E3D"/>
    <w:rsid w:val="00F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6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5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35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2E8A"/>
    <w:rPr>
      <w:kern w:val="2"/>
    </w:rPr>
  </w:style>
  <w:style w:type="paragraph" w:styleId="a7">
    <w:name w:val="footer"/>
    <w:basedOn w:val="a"/>
    <w:link w:val="a8"/>
    <w:uiPriority w:val="99"/>
    <w:unhideWhenUsed/>
    <w:rsid w:val="0035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2E8A"/>
    <w:rPr>
      <w:kern w:val="2"/>
    </w:rPr>
  </w:style>
  <w:style w:type="paragraph" w:styleId="a9">
    <w:name w:val="footnote text"/>
    <w:basedOn w:val="a"/>
    <w:link w:val="aa"/>
    <w:uiPriority w:val="99"/>
    <w:semiHidden/>
    <w:unhideWhenUsed/>
    <w:rsid w:val="00620AD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20ADF"/>
    <w:rPr>
      <w:kern w:val="2"/>
    </w:rPr>
  </w:style>
  <w:style w:type="character" w:styleId="ab">
    <w:name w:val="footnote reference"/>
    <w:basedOn w:val="a0"/>
    <w:uiPriority w:val="99"/>
    <w:semiHidden/>
    <w:unhideWhenUsed/>
    <w:rsid w:val="00620ADF"/>
    <w:rPr>
      <w:vertAlign w:val="superscript"/>
    </w:rPr>
  </w:style>
  <w:style w:type="paragraph" w:customStyle="1" w:styleId="ac">
    <w:name w:val="公文(後續段落)"/>
    <w:basedOn w:val="a"/>
    <w:rsid w:val="00620ADF"/>
    <w:pPr>
      <w:spacing w:line="500" w:lineRule="exact"/>
      <w:ind w:left="317"/>
      <w:jc w:val="both"/>
    </w:pPr>
    <w:rPr>
      <w:rFonts w:eastAsia="標楷體"/>
      <w:sz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7A0F5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7A0F50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3E5A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6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5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35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2E8A"/>
    <w:rPr>
      <w:kern w:val="2"/>
    </w:rPr>
  </w:style>
  <w:style w:type="paragraph" w:styleId="a7">
    <w:name w:val="footer"/>
    <w:basedOn w:val="a"/>
    <w:link w:val="a8"/>
    <w:uiPriority w:val="99"/>
    <w:unhideWhenUsed/>
    <w:rsid w:val="0035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2E8A"/>
    <w:rPr>
      <w:kern w:val="2"/>
    </w:rPr>
  </w:style>
  <w:style w:type="paragraph" w:styleId="a9">
    <w:name w:val="footnote text"/>
    <w:basedOn w:val="a"/>
    <w:link w:val="aa"/>
    <w:uiPriority w:val="99"/>
    <w:semiHidden/>
    <w:unhideWhenUsed/>
    <w:rsid w:val="00620AD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20ADF"/>
    <w:rPr>
      <w:kern w:val="2"/>
    </w:rPr>
  </w:style>
  <w:style w:type="character" w:styleId="ab">
    <w:name w:val="footnote reference"/>
    <w:basedOn w:val="a0"/>
    <w:uiPriority w:val="99"/>
    <w:semiHidden/>
    <w:unhideWhenUsed/>
    <w:rsid w:val="00620ADF"/>
    <w:rPr>
      <w:vertAlign w:val="superscript"/>
    </w:rPr>
  </w:style>
  <w:style w:type="paragraph" w:customStyle="1" w:styleId="ac">
    <w:name w:val="公文(後續段落)"/>
    <w:basedOn w:val="a"/>
    <w:rsid w:val="00620ADF"/>
    <w:pPr>
      <w:spacing w:line="500" w:lineRule="exact"/>
      <w:ind w:left="317"/>
      <w:jc w:val="both"/>
    </w:pPr>
    <w:rPr>
      <w:rFonts w:eastAsia="標楷體"/>
      <w:sz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7A0F5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7A0F50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3E5A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AB63-1732-4AA2-A597-C258D578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邱筱惟</dc:creator>
  <cp:lastModifiedBy>王俊龍</cp:lastModifiedBy>
  <cp:revision>8</cp:revision>
  <cp:lastPrinted>2015-06-04T10:51:00Z</cp:lastPrinted>
  <dcterms:created xsi:type="dcterms:W3CDTF">2015-06-04T10:48:00Z</dcterms:created>
  <dcterms:modified xsi:type="dcterms:W3CDTF">2015-06-04T11:29:00Z</dcterms:modified>
</cp:coreProperties>
</file>